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0C0A7" w14:textId="62793C23" w:rsidR="00935FAD" w:rsidRPr="00954834" w:rsidRDefault="002732AF" w:rsidP="00954834">
      <w:pPr>
        <w:spacing w:after="0" w:line="240" w:lineRule="auto"/>
        <w:jc w:val="center"/>
        <w:rPr>
          <w:rFonts w:eastAsia="Times New Roman" w:cstheme="minorHAnsi"/>
          <w:b/>
          <w:color w:val="FF0000"/>
          <w:sz w:val="28"/>
          <w:szCs w:val="24"/>
        </w:rPr>
      </w:pPr>
      <w:r w:rsidRPr="00935FAD">
        <w:rPr>
          <w:rFonts w:eastAsia="Times New Roman" w:cstheme="minorHAnsi"/>
          <w:b/>
          <w:color w:val="FF0000"/>
          <w:sz w:val="28"/>
          <w:szCs w:val="24"/>
        </w:rPr>
        <w:t xml:space="preserve">Queen City STEM School </w:t>
      </w:r>
      <w:r w:rsidR="00954834">
        <w:rPr>
          <w:rFonts w:eastAsia="Times New Roman" w:cstheme="minorHAnsi"/>
          <w:b/>
          <w:color w:val="FF0000"/>
          <w:sz w:val="28"/>
          <w:szCs w:val="24"/>
        </w:rPr>
        <w:t xml:space="preserve">McKinney Vento Section </w:t>
      </w:r>
      <w:hyperlink r:id="rId5" w:history="1">
        <w:r w:rsidR="00935FAD" w:rsidRPr="00935FAD">
          <w:rPr>
            <w:rStyle w:val="Hyperlink"/>
            <w:rFonts w:eastAsia="Times New Roman" w:cstheme="minorHAnsi"/>
            <w:b/>
            <w:sz w:val="28"/>
            <w:szCs w:val="24"/>
          </w:rPr>
          <w:t>https://www.queencitystem.org/cms/one.aspx?portalId=2433502&amp;pageId=11705681</w:t>
        </w:r>
      </w:hyperlink>
    </w:p>
    <w:p w14:paraId="786B6DBA" w14:textId="77777777" w:rsidR="009260C1" w:rsidRDefault="009260C1" w:rsidP="00B81539">
      <w:pPr>
        <w:pStyle w:val="Heading3"/>
        <w:shd w:val="clear" w:color="auto" w:fill="FFFFFF"/>
        <w:spacing w:before="0" w:beforeAutospacing="0" w:after="0" w:afterAutospacing="0"/>
        <w:rPr>
          <w:rFonts w:ascii="Arial" w:hAnsi="Arial" w:cs="Arial"/>
          <w:color w:val="444444"/>
        </w:rPr>
      </w:pPr>
    </w:p>
    <w:p w14:paraId="78E84392" w14:textId="06514FB4" w:rsidR="00B81539" w:rsidRPr="00B81539" w:rsidRDefault="00B81539" w:rsidP="00B81539">
      <w:pPr>
        <w:pStyle w:val="Heading3"/>
        <w:shd w:val="clear" w:color="auto" w:fill="FFFFFF"/>
        <w:spacing w:before="0" w:beforeAutospacing="0" w:after="0" w:afterAutospacing="0"/>
        <w:rPr>
          <w:rFonts w:ascii="Arial" w:hAnsi="Arial" w:cs="Arial"/>
          <w:color w:val="444444"/>
        </w:rPr>
      </w:pPr>
      <w:r w:rsidRPr="00B81539">
        <w:rPr>
          <w:rFonts w:ascii="Arial" w:hAnsi="Arial" w:cs="Arial"/>
          <w:color w:val="444444"/>
        </w:rPr>
        <w:t>McKinney</w:t>
      </w:r>
      <w:r w:rsidRPr="00B81539">
        <w:rPr>
          <w:rFonts w:ascii="Arial" w:hAnsi="Arial" w:cs="Arial"/>
          <w:color w:val="444444"/>
        </w:rPr>
        <w:t>-Vento Homeless Assistance Act</w:t>
      </w:r>
    </w:p>
    <w:p w14:paraId="01753540" w14:textId="3BC03223" w:rsidR="00B81539" w:rsidRPr="00B81539" w:rsidRDefault="00B81539" w:rsidP="00B81539">
      <w:pPr>
        <w:shd w:val="clear" w:color="auto" w:fill="FFFFFF"/>
        <w:rPr>
          <w:rFonts w:ascii="Arial" w:hAnsi="Arial" w:cs="Arial"/>
          <w:sz w:val="21"/>
          <w:szCs w:val="21"/>
        </w:rPr>
      </w:pPr>
      <w:r w:rsidRPr="00B81539">
        <w:rPr>
          <w:rFonts w:ascii="Arial" w:hAnsi="Arial" w:cs="Arial"/>
          <w:sz w:val="21"/>
          <w:szCs w:val="21"/>
        </w:rPr>
        <w:t xml:space="preserve">Homelessness is often thought of as something that only happens to people with </w:t>
      </w:r>
      <w:r w:rsidRPr="00B81539">
        <w:rPr>
          <w:rFonts w:ascii="Arial" w:hAnsi="Arial" w:cs="Arial"/>
          <w:sz w:val="21"/>
          <w:szCs w:val="21"/>
        </w:rPr>
        <w:t>traits</w:t>
      </w:r>
      <w:r w:rsidRPr="00B81539">
        <w:rPr>
          <w:rFonts w:ascii="Arial" w:hAnsi="Arial" w:cs="Arial"/>
          <w:sz w:val="21"/>
          <w:szCs w:val="21"/>
        </w:rPr>
        <w:t>, habits, or economic standing, but it impacts people from all backgrounds. Consider the following: lack of affordable housing, job loss, serious illness/accident, natural disaster, significant life changes, child and youth abuse and domestic violence are among some of the reasons for a loss of housing</w:t>
      </w:r>
      <w:r w:rsidRPr="00B81539">
        <w:rPr>
          <w:rFonts w:ascii="Arial" w:hAnsi="Arial" w:cs="Arial"/>
          <w:sz w:val="21"/>
          <w:szCs w:val="21"/>
        </w:rPr>
        <w:br/>
      </w:r>
      <w:r w:rsidRPr="00B81539">
        <w:rPr>
          <w:rFonts w:ascii="Arial" w:hAnsi="Arial" w:cs="Arial"/>
          <w:sz w:val="21"/>
          <w:szCs w:val="21"/>
        </w:rPr>
        <w:br/>
        <w:t xml:space="preserve">In January of 2002, Congress authorized the McKinney-Vento Homeless Assistance Act to help people experiencing homelessness. The federal law includes the Education of Homeless Children and Youth Program that entitles children who lack a fixed, </w:t>
      </w:r>
      <w:r w:rsidRPr="00B81539">
        <w:rPr>
          <w:rFonts w:ascii="Arial" w:hAnsi="Arial" w:cs="Arial"/>
          <w:sz w:val="21"/>
          <w:szCs w:val="21"/>
        </w:rPr>
        <w:t>regular,</w:t>
      </w:r>
      <w:r w:rsidRPr="00B81539">
        <w:rPr>
          <w:rFonts w:ascii="Arial" w:hAnsi="Arial" w:cs="Arial"/>
          <w:sz w:val="21"/>
          <w:szCs w:val="21"/>
        </w:rPr>
        <w:t xml:space="preserve"> and adequate nighttime residence to a free, appropriate education and requires schools to remove barriers to their enrollment, </w:t>
      </w:r>
      <w:r w:rsidRPr="00B81539">
        <w:rPr>
          <w:rFonts w:ascii="Arial" w:hAnsi="Arial" w:cs="Arial"/>
          <w:sz w:val="21"/>
          <w:szCs w:val="21"/>
        </w:rPr>
        <w:t>attendance,</w:t>
      </w:r>
      <w:r w:rsidRPr="00B81539">
        <w:rPr>
          <w:rFonts w:ascii="Arial" w:hAnsi="Arial" w:cs="Arial"/>
          <w:sz w:val="21"/>
          <w:szCs w:val="21"/>
        </w:rPr>
        <w:t xml:space="preserve"> and success in school. The McKinney-Vento Program meets the needs of homeless students attending </w:t>
      </w:r>
      <w:r w:rsidRPr="00B81539">
        <w:rPr>
          <w:rFonts w:ascii="Arial" w:hAnsi="Arial" w:cs="Arial"/>
          <w:sz w:val="21"/>
          <w:szCs w:val="21"/>
        </w:rPr>
        <w:t>Queen City STEM School</w:t>
      </w:r>
      <w:r w:rsidRPr="00B81539">
        <w:rPr>
          <w:rFonts w:ascii="Arial" w:hAnsi="Arial" w:cs="Arial"/>
          <w:sz w:val="21"/>
          <w:szCs w:val="21"/>
        </w:rPr>
        <w:t xml:space="preserve"> by addressing academic challenges and family issues affecting their success in school.</w:t>
      </w:r>
      <w:r w:rsidRPr="00B81539">
        <w:rPr>
          <w:rFonts w:ascii="Arial" w:hAnsi="Arial" w:cs="Arial"/>
          <w:sz w:val="21"/>
          <w:szCs w:val="21"/>
        </w:rPr>
        <w:br/>
      </w:r>
      <w:r w:rsidRPr="00B81539">
        <w:rPr>
          <w:rFonts w:ascii="Open Sans" w:hAnsi="Open Sans" w:cs="Open Sans"/>
          <w:sz w:val="21"/>
          <w:szCs w:val="21"/>
        </w:rPr>
        <w:br/>
      </w:r>
      <w:r w:rsidRPr="00B81539">
        <w:rPr>
          <w:rFonts w:ascii="Arial" w:hAnsi="Arial" w:cs="Arial"/>
          <w:sz w:val="21"/>
          <w:szCs w:val="21"/>
        </w:rPr>
        <w:t>Examples of living situations that may qualify include, but are not limited to:</w:t>
      </w:r>
    </w:p>
    <w:p w14:paraId="08887972" w14:textId="77777777" w:rsidR="00B81539" w:rsidRPr="00B81539" w:rsidRDefault="00B81539" w:rsidP="00B81539">
      <w:pPr>
        <w:numPr>
          <w:ilvl w:val="0"/>
          <w:numId w:val="9"/>
        </w:numPr>
        <w:shd w:val="clear" w:color="auto" w:fill="FFFFFF"/>
        <w:spacing w:before="100" w:beforeAutospacing="1" w:after="100" w:afterAutospacing="1" w:line="240" w:lineRule="auto"/>
        <w:rPr>
          <w:rFonts w:ascii="Arial" w:hAnsi="Arial" w:cs="Arial"/>
          <w:sz w:val="21"/>
          <w:szCs w:val="21"/>
        </w:rPr>
      </w:pPr>
      <w:r w:rsidRPr="00B81539">
        <w:rPr>
          <w:rFonts w:ascii="Arial" w:hAnsi="Arial" w:cs="Arial"/>
          <w:sz w:val="21"/>
          <w:szCs w:val="21"/>
        </w:rPr>
        <w:t>Living with a friend, relative or other person/family because of a loss of housing</w:t>
      </w:r>
    </w:p>
    <w:p w14:paraId="76A7CFCC" w14:textId="77777777" w:rsidR="00B81539" w:rsidRPr="00B81539" w:rsidRDefault="00B81539" w:rsidP="00B81539">
      <w:pPr>
        <w:numPr>
          <w:ilvl w:val="0"/>
          <w:numId w:val="9"/>
        </w:numPr>
        <w:shd w:val="clear" w:color="auto" w:fill="FFFFFF"/>
        <w:spacing w:before="100" w:beforeAutospacing="1" w:after="100" w:afterAutospacing="1" w:line="240" w:lineRule="auto"/>
        <w:rPr>
          <w:rFonts w:ascii="Arial" w:hAnsi="Arial" w:cs="Arial"/>
          <w:sz w:val="21"/>
          <w:szCs w:val="21"/>
        </w:rPr>
      </w:pPr>
      <w:r w:rsidRPr="00B81539">
        <w:rPr>
          <w:rFonts w:ascii="Arial" w:hAnsi="Arial" w:cs="Arial"/>
          <w:sz w:val="21"/>
          <w:szCs w:val="21"/>
        </w:rPr>
        <w:t>Staying in a motel or hotel because of a loss of housing, fleeing domestic violence, or natural disaster</w:t>
      </w:r>
    </w:p>
    <w:p w14:paraId="1EDBB218" w14:textId="21CC69D4" w:rsidR="00B81539" w:rsidRPr="00B81539" w:rsidRDefault="00B81539" w:rsidP="00B81539">
      <w:pPr>
        <w:numPr>
          <w:ilvl w:val="0"/>
          <w:numId w:val="9"/>
        </w:numPr>
        <w:shd w:val="clear" w:color="auto" w:fill="FFFFFF"/>
        <w:spacing w:before="100" w:beforeAutospacing="1" w:after="100" w:afterAutospacing="1" w:line="240" w:lineRule="auto"/>
        <w:rPr>
          <w:rFonts w:ascii="Arial" w:hAnsi="Arial" w:cs="Arial"/>
          <w:sz w:val="21"/>
          <w:szCs w:val="21"/>
        </w:rPr>
      </w:pPr>
      <w:r w:rsidRPr="00B81539">
        <w:rPr>
          <w:rFonts w:ascii="Arial" w:hAnsi="Arial" w:cs="Arial"/>
          <w:sz w:val="21"/>
          <w:szCs w:val="21"/>
        </w:rPr>
        <w:t xml:space="preserve">Living in an emergency shelter, transitional </w:t>
      </w:r>
      <w:r w:rsidRPr="00B81539">
        <w:rPr>
          <w:rFonts w:ascii="Arial" w:hAnsi="Arial" w:cs="Arial"/>
          <w:sz w:val="21"/>
          <w:szCs w:val="21"/>
        </w:rPr>
        <w:t>housing,</w:t>
      </w:r>
      <w:r w:rsidRPr="00B81539">
        <w:rPr>
          <w:rFonts w:ascii="Arial" w:hAnsi="Arial" w:cs="Arial"/>
          <w:sz w:val="21"/>
          <w:szCs w:val="21"/>
        </w:rPr>
        <w:t xml:space="preserve"> or domestic violence shelter</w:t>
      </w:r>
    </w:p>
    <w:p w14:paraId="6D4C1104" w14:textId="61787A98" w:rsidR="00B81539" w:rsidRPr="00B81539" w:rsidRDefault="00B81539" w:rsidP="00B81539">
      <w:pPr>
        <w:numPr>
          <w:ilvl w:val="0"/>
          <w:numId w:val="9"/>
        </w:numPr>
        <w:shd w:val="clear" w:color="auto" w:fill="FFFFFF"/>
        <w:spacing w:before="100" w:beforeAutospacing="1" w:after="100" w:afterAutospacing="1" w:line="240" w:lineRule="auto"/>
        <w:rPr>
          <w:rFonts w:ascii="Arial" w:hAnsi="Arial" w:cs="Arial"/>
          <w:sz w:val="21"/>
          <w:szCs w:val="21"/>
        </w:rPr>
      </w:pPr>
      <w:r w:rsidRPr="00B81539">
        <w:rPr>
          <w:rFonts w:ascii="Arial" w:hAnsi="Arial" w:cs="Arial"/>
          <w:sz w:val="21"/>
          <w:szCs w:val="21"/>
        </w:rPr>
        <w:t xml:space="preserve">Living in a car, </w:t>
      </w:r>
      <w:r w:rsidRPr="00B81539">
        <w:rPr>
          <w:rFonts w:ascii="Arial" w:hAnsi="Arial" w:cs="Arial"/>
          <w:sz w:val="21"/>
          <w:szCs w:val="21"/>
        </w:rPr>
        <w:t>park,</w:t>
      </w:r>
      <w:r w:rsidRPr="00B81539">
        <w:rPr>
          <w:rFonts w:ascii="Arial" w:hAnsi="Arial" w:cs="Arial"/>
          <w:sz w:val="21"/>
          <w:szCs w:val="21"/>
        </w:rPr>
        <w:t xml:space="preserve"> or public place, abandoned building or bus station</w:t>
      </w:r>
    </w:p>
    <w:p w14:paraId="1A35BF8A" w14:textId="77777777" w:rsidR="00B81539" w:rsidRPr="00B81539" w:rsidRDefault="00B81539" w:rsidP="00B81539">
      <w:pPr>
        <w:numPr>
          <w:ilvl w:val="0"/>
          <w:numId w:val="9"/>
        </w:numPr>
        <w:shd w:val="clear" w:color="auto" w:fill="FFFFFF"/>
        <w:spacing w:before="100" w:beforeAutospacing="1" w:after="100" w:afterAutospacing="1" w:line="240" w:lineRule="auto"/>
        <w:rPr>
          <w:rFonts w:ascii="Arial" w:hAnsi="Arial" w:cs="Arial"/>
          <w:sz w:val="21"/>
          <w:szCs w:val="21"/>
        </w:rPr>
      </w:pPr>
      <w:r w:rsidRPr="00B81539">
        <w:rPr>
          <w:rFonts w:ascii="Arial" w:hAnsi="Arial" w:cs="Arial"/>
          <w:sz w:val="21"/>
          <w:szCs w:val="21"/>
        </w:rPr>
        <w:t>Living temporarily in substandard housing</w:t>
      </w:r>
    </w:p>
    <w:p w14:paraId="1B01D8FE" w14:textId="77777777" w:rsidR="00B81539" w:rsidRPr="00B81539" w:rsidRDefault="00B81539" w:rsidP="00B81539">
      <w:pPr>
        <w:numPr>
          <w:ilvl w:val="0"/>
          <w:numId w:val="9"/>
        </w:numPr>
        <w:shd w:val="clear" w:color="auto" w:fill="FFFFFF"/>
        <w:spacing w:before="100" w:beforeAutospacing="1" w:after="100" w:afterAutospacing="1" w:line="240" w:lineRule="auto"/>
        <w:rPr>
          <w:rFonts w:ascii="Arial" w:hAnsi="Arial" w:cs="Arial"/>
          <w:sz w:val="21"/>
          <w:szCs w:val="21"/>
        </w:rPr>
      </w:pPr>
      <w:r w:rsidRPr="00B81539">
        <w:rPr>
          <w:rFonts w:ascii="Arial" w:hAnsi="Arial" w:cs="Arial"/>
          <w:sz w:val="21"/>
          <w:szCs w:val="21"/>
        </w:rPr>
        <w:t>Living in a campground or an inadequate trailer home</w:t>
      </w:r>
    </w:p>
    <w:p w14:paraId="30EE432B" w14:textId="77777777" w:rsidR="00B81539" w:rsidRPr="00B81539" w:rsidRDefault="00B81539" w:rsidP="00B81539">
      <w:pPr>
        <w:numPr>
          <w:ilvl w:val="0"/>
          <w:numId w:val="9"/>
        </w:numPr>
        <w:shd w:val="clear" w:color="auto" w:fill="FFFFFF"/>
        <w:spacing w:before="100" w:beforeAutospacing="1" w:after="100" w:afterAutospacing="1" w:line="240" w:lineRule="auto"/>
        <w:rPr>
          <w:rFonts w:ascii="Arial" w:hAnsi="Arial" w:cs="Arial"/>
          <w:sz w:val="21"/>
          <w:szCs w:val="21"/>
        </w:rPr>
      </w:pPr>
      <w:r w:rsidRPr="00B81539">
        <w:rPr>
          <w:rFonts w:ascii="Arial" w:hAnsi="Arial" w:cs="Arial"/>
          <w:sz w:val="21"/>
          <w:szCs w:val="21"/>
        </w:rPr>
        <w:t>Living in a runaway or homeless youth shelter; run away youth</w:t>
      </w:r>
    </w:p>
    <w:p w14:paraId="3F93999E" w14:textId="77777777" w:rsidR="00B81539" w:rsidRPr="00B81539" w:rsidRDefault="00B81539" w:rsidP="00B81539">
      <w:pPr>
        <w:numPr>
          <w:ilvl w:val="0"/>
          <w:numId w:val="9"/>
        </w:numPr>
        <w:shd w:val="clear" w:color="auto" w:fill="FFFFFF"/>
        <w:spacing w:before="100" w:beforeAutospacing="1" w:after="100" w:afterAutospacing="1" w:line="240" w:lineRule="auto"/>
        <w:rPr>
          <w:rFonts w:ascii="Arial" w:hAnsi="Arial" w:cs="Arial"/>
          <w:sz w:val="21"/>
          <w:szCs w:val="21"/>
        </w:rPr>
      </w:pPr>
      <w:r w:rsidRPr="00B81539">
        <w:rPr>
          <w:rFonts w:ascii="Arial" w:hAnsi="Arial" w:cs="Arial"/>
          <w:sz w:val="21"/>
          <w:szCs w:val="21"/>
        </w:rPr>
        <w:t>Youth living on their own, even if their families want them to come home</w:t>
      </w:r>
    </w:p>
    <w:p w14:paraId="1C7929CD" w14:textId="61B1E55E" w:rsidR="00B81539" w:rsidRDefault="00B81539" w:rsidP="009260C1">
      <w:pPr>
        <w:shd w:val="clear" w:color="auto" w:fill="FFFFFF"/>
        <w:spacing w:after="0"/>
        <w:ind w:left="720"/>
        <w:rPr>
          <w:rFonts w:ascii="Open Sans" w:hAnsi="Open Sans" w:cs="Open Sans"/>
          <w:color w:val="444444"/>
          <w:sz w:val="21"/>
          <w:szCs w:val="21"/>
        </w:rPr>
      </w:pPr>
      <w:r>
        <w:rPr>
          <w:rFonts w:ascii="Open Sans" w:hAnsi="Open Sans" w:cs="Open Sans"/>
          <w:b/>
          <w:bCs/>
          <w:noProof/>
          <w:color w:val="00AFD7"/>
          <w:sz w:val="21"/>
          <w:szCs w:val="21"/>
        </w:rPr>
        <w:drawing>
          <wp:inline distT="0" distB="0" distL="0" distR="0" wp14:anchorId="50415D42" wp14:editId="310EB2DE">
            <wp:extent cx="152400" cy="152400"/>
            <wp:effectExtent l="0" t="0" r="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history="1">
        <w:r w:rsidRPr="00B81539">
          <w:rPr>
            <w:rStyle w:val="Hyperlink"/>
            <w:rFonts w:ascii="Open Sans" w:hAnsi="Open Sans" w:cs="Open Sans"/>
            <w:b/>
            <w:bCs/>
            <w:sz w:val="21"/>
            <w:szCs w:val="21"/>
          </w:rPr>
          <w:t>Parents Rights.pdf</w:t>
        </w:r>
      </w:hyperlink>
    </w:p>
    <w:p w14:paraId="55109FFA" w14:textId="57503EA8" w:rsidR="00B81539" w:rsidRDefault="00B81539" w:rsidP="009260C1">
      <w:pPr>
        <w:shd w:val="clear" w:color="auto" w:fill="FFFFFF"/>
        <w:ind w:left="720"/>
        <w:rPr>
          <w:rFonts w:ascii="Open Sans" w:hAnsi="Open Sans" w:cs="Open Sans"/>
          <w:color w:val="444444"/>
          <w:sz w:val="21"/>
          <w:szCs w:val="21"/>
        </w:rPr>
      </w:pPr>
      <w:r>
        <w:rPr>
          <w:rFonts w:ascii="Open Sans" w:hAnsi="Open Sans" w:cs="Open Sans"/>
          <w:b/>
          <w:bCs/>
          <w:noProof/>
          <w:color w:val="00AFD7"/>
          <w:sz w:val="21"/>
          <w:szCs w:val="21"/>
        </w:rPr>
        <w:drawing>
          <wp:inline distT="0" distB="0" distL="0" distR="0" wp14:anchorId="76A37C66" wp14:editId="095C6900">
            <wp:extent cx="152400" cy="152400"/>
            <wp:effectExtent l="0" t="0" r="0" b="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history="1">
        <w:r w:rsidRPr="00B81539">
          <w:rPr>
            <w:rStyle w:val="Hyperlink"/>
            <w:rFonts w:ascii="Open Sans" w:hAnsi="Open Sans" w:cs="Open Sans"/>
            <w:b/>
            <w:bCs/>
            <w:sz w:val="21"/>
            <w:szCs w:val="21"/>
          </w:rPr>
          <w:t>Youth Rights.pdf</w:t>
        </w:r>
      </w:hyperlink>
    </w:p>
    <w:p w14:paraId="79D625A4" w14:textId="37579458" w:rsidR="00B81539" w:rsidRPr="00B81539" w:rsidRDefault="00B81539" w:rsidP="00B81539">
      <w:pPr>
        <w:pStyle w:val="Heading3"/>
        <w:shd w:val="clear" w:color="auto" w:fill="FFFFFF"/>
        <w:spacing w:before="0" w:beforeAutospacing="0" w:after="0" w:afterAutospacing="0"/>
        <w:rPr>
          <w:rFonts w:ascii="Arial" w:hAnsi="Arial" w:cs="Arial"/>
          <w:color w:val="444444"/>
        </w:rPr>
      </w:pPr>
      <w:r w:rsidRPr="00B81539">
        <w:rPr>
          <w:rFonts w:ascii="Arial" w:hAnsi="Arial" w:cs="Arial"/>
          <w:color w:val="444444"/>
        </w:rPr>
        <w:t>QCSS</w:t>
      </w:r>
      <w:r w:rsidRPr="00B81539">
        <w:rPr>
          <w:rFonts w:ascii="Arial" w:hAnsi="Arial" w:cs="Arial"/>
          <w:color w:val="444444"/>
        </w:rPr>
        <w:t xml:space="preserve"> </w:t>
      </w:r>
      <w:r w:rsidRPr="00B81539">
        <w:rPr>
          <w:rFonts w:ascii="Arial" w:hAnsi="Arial" w:cs="Arial"/>
          <w:color w:val="444444"/>
        </w:rPr>
        <w:t>McKinney</w:t>
      </w:r>
      <w:r w:rsidRPr="00B81539">
        <w:rPr>
          <w:rFonts w:ascii="Arial" w:hAnsi="Arial" w:cs="Arial"/>
          <w:color w:val="444444"/>
        </w:rPr>
        <w:t>-Vento Data</w:t>
      </w:r>
    </w:p>
    <w:p w14:paraId="29A1FB99" w14:textId="77777777" w:rsidR="00A91525" w:rsidRDefault="00B81539" w:rsidP="00A91525">
      <w:pPr>
        <w:shd w:val="clear" w:color="auto" w:fill="FFFFFF"/>
        <w:spacing w:after="0"/>
        <w:rPr>
          <w:rFonts w:ascii="Arial" w:hAnsi="Arial" w:cs="Arial"/>
          <w:sz w:val="21"/>
          <w:szCs w:val="21"/>
        </w:rPr>
      </w:pPr>
      <w:r w:rsidRPr="004D378E">
        <w:rPr>
          <w:rFonts w:ascii="Arial" w:hAnsi="Arial" w:cs="Arial"/>
          <w:sz w:val="21"/>
          <w:szCs w:val="21"/>
        </w:rPr>
        <w:t xml:space="preserve">Rates of homelessness is higher today than at any point of data collection for homelessness. </w:t>
      </w:r>
      <w:r w:rsidRPr="004D378E">
        <w:rPr>
          <w:rFonts w:ascii="Arial" w:hAnsi="Arial" w:cs="Arial"/>
          <w:sz w:val="21"/>
          <w:szCs w:val="21"/>
        </w:rPr>
        <w:t>Queen City STEM School has</w:t>
      </w:r>
      <w:r w:rsidRPr="004D378E">
        <w:rPr>
          <w:rFonts w:ascii="Arial" w:hAnsi="Arial" w:cs="Arial"/>
          <w:sz w:val="21"/>
          <w:szCs w:val="21"/>
        </w:rPr>
        <w:t xml:space="preserve"> seen an increase in the number of students experiencing homelessness in the last few years.</w:t>
      </w:r>
    </w:p>
    <w:p w14:paraId="276EED08" w14:textId="0958AAED" w:rsidR="00B81539" w:rsidRPr="004D378E" w:rsidRDefault="00B81539" w:rsidP="00A91525">
      <w:pPr>
        <w:shd w:val="clear" w:color="auto" w:fill="FFFFFF"/>
        <w:spacing w:after="0"/>
        <w:rPr>
          <w:rFonts w:ascii="Arial" w:hAnsi="Arial" w:cs="Arial"/>
          <w:sz w:val="21"/>
          <w:szCs w:val="21"/>
        </w:rPr>
      </w:pPr>
      <w:r w:rsidRPr="004D378E">
        <w:rPr>
          <w:rFonts w:ascii="Arial" w:hAnsi="Arial" w:cs="Arial"/>
          <w:sz w:val="21"/>
          <w:szCs w:val="21"/>
        </w:rPr>
        <w:br/>
        <w:t>Total Number of Students Identified:</w:t>
      </w:r>
    </w:p>
    <w:p w14:paraId="65880779" w14:textId="4AB86A6E" w:rsidR="00B81539" w:rsidRPr="004D378E" w:rsidRDefault="00B81539" w:rsidP="009260C1">
      <w:pPr>
        <w:numPr>
          <w:ilvl w:val="0"/>
          <w:numId w:val="10"/>
        </w:numPr>
        <w:shd w:val="clear" w:color="auto" w:fill="FFFFFF"/>
        <w:spacing w:before="100" w:beforeAutospacing="1" w:after="0" w:line="240" w:lineRule="auto"/>
        <w:rPr>
          <w:rFonts w:ascii="Arial" w:hAnsi="Arial" w:cs="Arial"/>
          <w:sz w:val="21"/>
          <w:szCs w:val="21"/>
        </w:rPr>
      </w:pPr>
      <w:r w:rsidRPr="004D378E">
        <w:rPr>
          <w:rFonts w:ascii="Arial" w:hAnsi="Arial" w:cs="Arial"/>
          <w:sz w:val="21"/>
          <w:szCs w:val="21"/>
        </w:rPr>
        <w:t>20</w:t>
      </w:r>
      <w:r w:rsidRPr="004D378E">
        <w:rPr>
          <w:rFonts w:ascii="Arial" w:hAnsi="Arial" w:cs="Arial"/>
          <w:sz w:val="21"/>
          <w:szCs w:val="21"/>
        </w:rPr>
        <w:t>21</w:t>
      </w:r>
      <w:r w:rsidRPr="004D378E">
        <w:rPr>
          <w:rFonts w:ascii="Arial" w:hAnsi="Arial" w:cs="Arial"/>
          <w:sz w:val="21"/>
          <w:szCs w:val="21"/>
        </w:rPr>
        <w:t>-20</w:t>
      </w:r>
      <w:r w:rsidRPr="004D378E">
        <w:rPr>
          <w:rFonts w:ascii="Arial" w:hAnsi="Arial" w:cs="Arial"/>
          <w:sz w:val="21"/>
          <w:szCs w:val="21"/>
        </w:rPr>
        <w:t>22</w:t>
      </w:r>
      <w:r w:rsidRPr="004D378E">
        <w:rPr>
          <w:rFonts w:ascii="Arial" w:hAnsi="Arial" w:cs="Arial"/>
          <w:sz w:val="21"/>
          <w:szCs w:val="21"/>
        </w:rPr>
        <w:t xml:space="preserve">     </w:t>
      </w:r>
      <w:r w:rsidRPr="004D378E">
        <w:rPr>
          <w:rFonts w:ascii="Arial" w:hAnsi="Arial" w:cs="Arial"/>
          <w:sz w:val="21"/>
          <w:szCs w:val="21"/>
        </w:rPr>
        <w:t>3</w:t>
      </w:r>
    </w:p>
    <w:p w14:paraId="2E93964F" w14:textId="4C185A10" w:rsidR="00B81539" w:rsidRPr="004D378E" w:rsidRDefault="00B81539" w:rsidP="00B81539">
      <w:pPr>
        <w:numPr>
          <w:ilvl w:val="0"/>
          <w:numId w:val="10"/>
        </w:numPr>
        <w:shd w:val="clear" w:color="auto" w:fill="FFFFFF"/>
        <w:spacing w:before="100" w:beforeAutospacing="1" w:after="100" w:afterAutospacing="1" w:line="240" w:lineRule="auto"/>
        <w:rPr>
          <w:rFonts w:ascii="Arial" w:hAnsi="Arial" w:cs="Arial"/>
          <w:sz w:val="21"/>
          <w:szCs w:val="21"/>
        </w:rPr>
      </w:pPr>
      <w:r w:rsidRPr="004D378E">
        <w:rPr>
          <w:rFonts w:ascii="Arial" w:hAnsi="Arial" w:cs="Arial"/>
          <w:sz w:val="21"/>
          <w:szCs w:val="21"/>
        </w:rPr>
        <w:t>20</w:t>
      </w:r>
      <w:r w:rsidRPr="004D378E">
        <w:rPr>
          <w:rFonts w:ascii="Arial" w:hAnsi="Arial" w:cs="Arial"/>
          <w:sz w:val="21"/>
          <w:szCs w:val="21"/>
        </w:rPr>
        <w:t>20</w:t>
      </w:r>
      <w:r w:rsidRPr="004D378E">
        <w:rPr>
          <w:rFonts w:ascii="Arial" w:hAnsi="Arial" w:cs="Arial"/>
          <w:sz w:val="21"/>
          <w:szCs w:val="21"/>
        </w:rPr>
        <w:t>-20</w:t>
      </w:r>
      <w:r w:rsidRPr="004D378E">
        <w:rPr>
          <w:rFonts w:ascii="Arial" w:hAnsi="Arial" w:cs="Arial"/>
          <w:sz w:val="21"/>
          <w:szCs w:val="21"/>
        </w:rPr>
        <w:t>21</w:t>
      </w:r>
      <w:r w:rsidRPr="004D378E">
        <w:rPr>
          <w:rFonts w:ascii="Arial" w:hAnsi="Arial" w:cs="Arial"/>
          <w:sz w:val="21"/>
          <w:szCs w:val="21"/>
        </w:rPr>
        <w:t xml:space="preserve">     </w:t>
      </w:r>
      <w:r w:rsidRPr="004D378E">
        <w:rPr>
          <w:rFonts w:ascii="Arial" w:hAnsi="Arial" w:cs="Arial"/>
          <w:sz w:val="21"/>
          <w:szCs w:val="21"/>
        </w:rPr>
        <w:t>0</w:t>
      </w:r>
    </w:p>
    <w:p w14:paraId="6EFA1702" w14:textId="427A6B52" w:rsidR="00B81539" w:rsidRDefault="00B81539" w:rsidP="009260C1">
      <w:pPr>
        <w:numPr>
          <w:ilvl w:val="0"/>
          <w:numId w:val="10"/>
        </w:numPr>
        <w:shd w:val="clear" w:color="auto" w:fill="FFFFFF"/>
        <w:spacing w:before="100" w:beforeAutospacing="1" w:after="0" w:line="240" w:lineRule="auto"/>
        <w:rPr>
          <w:rFonts w:ascii="Arial" w:hAnsi="Arial" w:cs="Arial"/>
          <w:sz w:val="21"/>
          <w:szCs w:val="21"/>
        </w:rPr>
      </w:pPr>
      <w:r w:rsidRPr="004D378E">
        <w:rPr>
          <w:rFonts w:ascii="Arial" w:hAnsi="Arial" w:cs="Arial"/>
          <w:sz w:val="21"/>
          <w:szCs w:val="21"/>
        </w:rPr>
        <w:t>201</w:t>
      </w:r>
      <w:r w:rsidRPr="004D378E">
        <w:rPr>
          <w:rFonts w:ascii="Arial" w:hAnsi="Arial" w:cs="Arial"/>
          <w:sz w:val="21"/>
          <w:szCs w:val="21"/>
        </w:rPr>
        <w:t>9</w:t>
      </w:r>
      <w:r w:rsidRPr="004D378E">
        <w:rPr>
          <w:rFonts w:ascii="Arial" w:hAnsi="Arial" w:cs="Arial"/>
          <w:sz w:val="21"/>
          <w:szCs w:val="21"/>
        </w:rPr>
        <w:t>-20</w:t>
      </w:r>
      <w:r w:rsidRPr="004D378E">
        <w:rPr>
          <w:rFonts w:ascii="Arial" w:hAnsi="Arial" w:cs="Arial"/>
          <w:sz w:val="21"/>
          <w:szCs w:val="21"/>
        </w:rPr>
        <w:t>20</w:t>
      </w:r>
      <w:r w:rsidRPr="004D378E">
        <w:rPr>
          <w:rFonts w:ascii="Arial" w:hAnsi="Arial" w:cs="Arial"/>
          <w:sz w:val="21"/>
          <w:szCs w:val="21"/>
        </w:rPr>
        <w:t xml:space="preserve">     </w:t>
      </w:r>
      <w:r w:rsidRPr="004D378E">
        <w:rPr>
          <w:rFonts w:ascii="Arial" w:hAnsi="Arial" w:cs="Arial"/>
          <w:sz w:val="21"/>
          <w:szCs w:val="21"/>
        </w:rPr>
        <w:t>0</w:t>
      </w:r>
    </w:p>
    <w:p w14:paraId="6C88480C" w14:textId="351FA675" w:rsidR="009260C1" w:rsidRPr="009260C1" w:rsidRDefault="009260C1" w:rsidP="009260C1">
      <w:pPr>
        <w:shd w:val="clear" w:color="auto" w:fill="FFFFFF"/>
        <w:spacing w:after="0" w:line="240" w:lineRule="auto"/>
        <w:ind w:left="720"/>
        <w:rPr>
          <w:rFonts w:ascii="Arial" w:hAnsi="Arial" w:cs="Arial"/>
          <w:sz w:val="21"/>
          <w:szCs w:val="21"/>
        </w:rPr>
      </w:pPr>
      <w:hyperlink r:id="rId11" w:history="1">
        <w:r w:rsidRPr="009260C1">
          <w:rPr>
            <w:rStyle w:val="Hyperlink"/>
            <w:rFonts w:ascii="Arial" w:hAnsi="Arial" w:cs="Arial"/>
            <w:sz w:val="21"/>
            <w:szCs w:val="21"/>
          </w:rPr>
          <w:t>National Homeless Data</w:t>
        </w:r>
      </w:hyperlink>
    </w:p>
    <w:p w14:paraId="6D740D91" w14:textId="0FD09340" w:rsidR="009260C1" w:rsidRPr="004D378E" w:rsidRDefault="009260C1" w:rsidP="009260C1">
      <w:pPr>
        <w:shd w:val="clear" w:color="auto" w:fill="FFFFFF"/>
        <w:spacing w:after="0" w:line="240" w:lineRule="auto"/>
        <w:ind w:left="720"/>
        <w:rPr>
          <w:rFonts w:ascii="Arial" w:hAnsi="Arial" w:cs="Arial"/>
          <w:sz w:val="21"/>
          <w:szCs w:val="21"/>
        </w:rPr>
      </w:pPr>
      <w:hyperlink r:id="rId12" w:history="1">
        <w:r w:rsidRPr="009260C1">
          <w:rPr>
            <w:rStyle w:val="Hyperlink"/>
            <w:rFonts w:ascii="Arial" w:hAnsi="Arial" w:cs="Arial"/>
            <w:sz w:val="21"/>
            <w:szCs w:val="21"/>
          </w:rPr>
          <w:t>North Carolina Data</w:t>
        </w:r>
      </w:hyperlink>
    </w:p>
    <w:p w14:paraId="2BC7BD03" w14:textId="77777777" w:rsidR="009260C1" w:rsidRDefault="009260C1" w:rsidP="004D378E">
      <w:pPr>
        <w:pStyle w:val="Heading3"/>
        <w:shd w:val="clear" w:color="auto" w:fill="FFFFFF"/>
        <w:spacing w:before="0" w:beforeAutospacing="0" w:after="0" w:afterAutospacing="0"/>
        <w:rPr>
          <w:rFonts w:ascii="Arial" w:hAnsi="Arial" w:cs="Arial"/>
        </w:rPr>
      </w:pPr>
    </w:p>
    <w:p w14:paraId="7366738B" w14:textId="50677386" w:rsidR="004D378E" w:rsidRDefault="00B81539" w:rsidP="004D378E">
      <w:pPr>
        <w:pStyle w:val="Heading3"/>
        <w:shd w:val="clear" w:color="auto" w:fill="FFFFFF"/>
        <w:spacing w:before="0" w:beforeAutospacing="0" w:after="0" w:afterAutospacing="0"/>
        <w:rPr>
          <w:rFonts w:ascii="Arial" w:hAnsi="Arial" w:cs="Arial"/>
        </w:rPr>
      </w:pPr>
      <w:r w:rsidRPr="004D378E">
        <w:rPr>
          <w:rFonts w:ascii="Arial" w:hAnsi="Arial" w:cs="Arial"/>
        </w:rPr>
        <w:t>Enrollment</w:t>
      </w:r>
    </w:p>
    <w:p w14:paraId="3D8F94A1" w14:textId="220D4D98" w:rsidR="00B81539" w:rsidRPr="004D378E" w:rsidRDefault="00B81539" w:rsidP="004D378E">
      <w:pPr>
        <w:pStyle w:val="Heading3"/>
        <w:shd w:val="clear" w:color="auto" w:fill="FFFFFF"/>
        <w:spacing w:before="0" w:beforeAutospacing="0" w:after="0" w:afterAutospacing="0"/>
        <w:rPr>
          <w:rFonts w:ascii="Arial" w:hAnsi="Arial" w:cs="Arial"/>
          <w:b w:val="0"/>
          <w:bCs w:val="0"/>
        </w:rPr>
      </w:pPr>
      <w:r w:rsidRPr="004D378E">
        <w:rPr>
          <w:rFonts w:ascii="Arial" w:hAnsi="Arial" w:cs="Arial"/>
          <w:b w:val="0"/>
          <w:bCs w:val="0"/>
          <w:sz w:val="21"/>
          <w:szCs w:val="21"/>
        </w:rPr>
        <w:lastRenderedPageBreak/>
        <w:t>Enroll in school immediately, even if missing records and documents normally required for enrollment, such as a proof of residency, academic records, birth certificate, proof of residence, or immunization/medical records. The receiving school shall immediately contact the school last attended by the child or youth to obtain relevant academic and other records. If a student does not have immunizations, or immunization or medical records, the school McKinney-Vento liaison must assist in obtaining them immediately; the student must be enrolled in school in the interim.</w:t>
      </w:r>
      <w:r w:rsidRPr="004D378E">
        <w:rPr>
          <w:rFonts w:ascii="Arial" w:hAnsi="Arial" w:cs="Arial"/>
          <w:b w:val="0"/>
          <w:bCs w:val="0"/>
          <w:sz w:val="21"/>
          <w:szCs w:val="21"/>
        </w:rPr>
        <w:br/>
      </w:r>
      <w:r w:rsidRPr="004D378E">
        <w:rPr>
          <w:rFonts w:ascii="Arial" w:hAnsi="Arial" w:cs="Arial"/>
          <w:b w:val="0"/>
          <w:bCs w:val="0"/>
          <w:sz w:val="21"/>
          <w:szCs w:val="21"/>
        </w:rPr>
        <w:br/>
        <w:t>Students in transition must be enrolled in school immediately, even if they have missed application or enrollment deadlines during any period of homelessness (ESSA, 2016).</w:t>
      </w:r>
      <w:r w:rsidRPr="004D378E">
        <w:rPr>
          <w:rFonts w:ascii="Arial" w:hAnsi="Arial" w:cs="Arial"/>
          <w:b w:val="0"/>
          <w:bCs w:val="0"/>
          <w:sz w:val="21"/>
          <w:szCs w:val="21"/>
        </w:rPr>
        <w:br/>
      </w:r>
      <w:r w:rsidRPr="004D378E">
        <w:rPr>
          <w:rFonts w:ascii="Arial" w:hAnsi="Arial" w:cs="Arial"/>
          <w:b w:val="0"/>
          <w:bCs w:val="0"/>
          <w:sz w:val="21"/>
          <w:szCs w:val="21"/>
        </w:rPr>
        <w:br/>
        <w:t>Immediate enrollment is defined in the law as actively attending classes and participating fully in all school activities while the school gathers records.</w:t>
      </w:r>
      <w:r w:rsidRPr="004D378E">
        <w:rPr>
          <w:rFonts w:ascii="Arial" w:hAnsi="Arial" w:cs="Arial"/>
          <w:b w:val="0"/>
          <w:bCs w:val="0"/>
          <w:sz w:val="21"/>
          <w:szCs w:val="21"/>
        </w:rPr>
        <w:br/>
      </w:r>
      <w:r w:rsidRPr="004D378E">
        <w:rPr>
          <w:rFonts w:ascii="Arial" w:hAnsi="Arial" w:cs="Arial"/>
          <w:b w:val="0"/>
          <w:bCs w:val="0"/>
          <w:sz w:val="21"/>
          <w:szCs w:val="21"/>
        </w:rPr>
        <w:br/>
        <w:t>Children and youth experiencing homelessness often do not have the documents ordinarily required for school enrollment. However, school may be the only opportunity for these children and youth to benefit from a stable environment, uninterrupted adult attention, peer relations, academic stimulation, and reliable meals. Enrolling homeless students in school immediately provides them with needed stability and avoids disconnecting them from school for days or weeks while documents are gathered.</w:t>
      </w:r>
    </w:p>
    <w:p w14:paraId="7B8B475C" w14:textId="77777777" w:rsidR="004D378E" w:rsidRDefault="00B81539" w:rsidP="004D378E">
      <w:pPr>
        <w:pStyle w:val="Heading3"/>
        <w:shd w:val="clear" w:color="auto" w:fill="FFFFFF"/>
        <w:spacing w:before="240" w:beforeAutospacing="0" w:after="0" w:afterAutospacing="0"/>
        <w:rPr>
          <w:rFonts w:ascii="Arial" w:hAnsi="Arial" w:cs="Arial"/>
        </w:rPr>
      </w:pPr>
      <w:r w:rsidRPr="00B81539">
        <w:rPr>
          <w:rFonts w:ascii="Arial" w:hAnsi="Arial" w:cs="Arial"/>
        </w:rPr>
        <w:t>Enrolling Without a Legal Guardian</w:t>
      </w:r>
    </w:p>
    <w:p w14:paraId="76500338" w14:textId="3691342C" w:rsidR="00B81539" w:rsidRPr="004D378E" w:rsidRDefault="00B81539" w:rsidP="004D378E">
      <w:pPr>
        <w:pStyle w:val="Heading3"/>
        <w:shd w:val="clear" w:color="auto" w:fill="FFFFFF"/>
        <w:spacing w:before="0" w:beforeAutospacing="0" w:after="0" w:afterAutospacing="0"/>
        <w:rPr>
          <w:rFonts w:ascii="Arial" w:hAnsi="Arial" w:cs="Arial"/>
          <w:b w:val="0"/>
          <w:bCs w:val="0"/>
        </w:rPr>
      </w:pPr>
      <w:r w:rsidRPr="004D378E">
        <w:rPr>
          <w:rFonts w:ascii="Arial" w:hAnsi="Arial" w:cs="Arial"/>
          <w:b w:val="0"/>
          <w:bCs w:val="0"/>
          <w:sz w:val="21"/>
          <w:szCs w:val="21"/>
        </w:rPr>
        <w:t>Children or youth experiencing homelessness and enrolling in a school may not be living with their parents or legal guardians. Frequently, children in families experiencing homelessness are sent to live temporarily with friends or relatives. In other situations, youth have been forced to leave home due to abusive environments or are on their own for other reasons.</w:t>
      </w:r>
      <w:r w:rsidRPr="004D378E">
        <w:rPr>
          <w:rFonts w:ascii="Arial" w:hAnsi="Arial" w:cs="Arial"/>
          <w:b w:val="0"/>
          <w:bCs w:val="0"/>
          <w:sz w:val="21"/>
          <w:szCs w:val="21"/>
        </w:rPr>
        <w:br/>
      </w:r>
      <w:r w:rsidRPr="004D378E">
        <w:rPr>
          <w:rFonts w:ascii="Arial" w:hAnsi="Arial" w:cs="Arial"/>
          <w:b w:val="0"/>
          <w:bCs w:val="0"/>
          <w:sz w:val="21"/>
          <w:szCs w:val="21"/>
        </w:rPr>
        <w:br/>
        <w:t>If a student may be or is eligible for McKinney-Vento services, no proof of guardianship is required. Lack of a legal guardian or guardianship documents cannot delay or prevent the enrollment of an unaccompanied youth. 42 U.S.C. §§11432(g)(3)(C), (g)(1)(H)(iv), (g)(1)(F)(ii).</w:t>
      </w:r>
      <w:r w:rsidRPr="004D378E">
        <w:rPr>
          <w:rFonts w:ascii="Arial" w:hAnsi="Arial" w:cs="Arial"/>
          <w:b w:val="0"/>
          <w:bCs w:val="0"/>
          <w:sz w:val="21"/>
          <w:szCs w:val="21"/>
        </w:rPr>
        <w:br/>
      </w:r>
      <w:r w:rsidRPr="004D378E">
        <w:rPr>
          <w:rFonts w:ascii="Arial" w:hAnsi="Arial" w:cs="Arial"/>
          <w:b w:val="0"/>
          <w:bCs w:val="0"/>
          <w:sz w:val="21"/>
          <w:szCs w:val="21"/>
        </w:rPr>
        <w:br/>
        <w:t xml:space="preserve">Therefore, schools may not condition school enrollment upon the receipt of proof of legal guardianship by caregivers of homeless, unaccompanied youth; nor may they require caregivers to become legal guardians within a certain </w:t>
      </w:r>
      <w:r w:rsidRPr="004D378E">
        <w:rPr>
          <w:rFonts w:ascii="Arial" w:hAnsi="Arial" w:cs="Arial"/>
          <w:b w:val="0"/>
          <w:bCs w:val="0"/>
          <w:sz w:val="21"/>
          <w:szCs w:val="21"/>
        </w:rPr>
        <w:t>period</w:t>
      </w:r>
      <w:r w:rsidRPr="004D378E">
        <w:rPr>
          <w:rFonts w:ascii="Arial" w:hAnsi="Arial" w:cs="Arial"/>
          <w:b w:val="0"/>
          <w:bCs w:val="0"/>
          <w:sz w:val="21"/>
          <w:szCs w:val="21"/>
        </w:rPr>
        <w:t xml:space="preserve">, after the child enrolls in school. The decision to seek legal guardianship is a serious decision that </w:t>
      </w:r>
      <w:r w:rsidRPr="004D378E">
        <w:rPr>
          <w:rFonts w:ascii="Arial" w:hAnsi="Arial" w:cs="Arial"/>
          <w:b w:val="0"/>
          <w:bCs w:val="0"/>
          <w:sz w:val="21"/>
          <w:szCs w:val="21"/>
        </w:rPr>
        <w:t>significantly affects</w:t>
      </w:r>
      <w:r w:rsidRPr="004D378E">
        <w:rPr>
          <w:rFonts w:ascii="Arial" w:hAnsi="Arial" w:cs="Arial"/>
          <w:b w:val="0"/>
          <w:bCs w:val="0"/>
          <w:sz w:val="21"/>
          <w:szCs w:val="21"/>
        </w:rPr>
        <w:t xml:space="preserve"> the legal rights of the parent and caregiver well beyond the education arena. In addition, it is important to note that the absence of an available caregiver must not impede enrollment. Unaccompanied, homeless youth who are on their own completely must be enrolled in school immediately.</w:t>
      </w:r>
    </w:p>
    <w:p w14:paraId="76987ADE" w14:textId="77777777" w:rsidR="00B81539" w:rsidRPr="00B81539" w:rsidRDefault="00B81539" w:rsidP="004D378E">
      <w:pPr>
        <w:pStyle w:val="Heading3"/>
        <w:shd w:val="clear" w:color="auto" w:fill="FFFFFF"/>
        <w:spacing w:before="240" w:beforeAutospacing="0" w:after="0" w:afterAutospacing="0"/>
        <w:rPr>
          <w:rFonts w:ascii="Arial" w:hAnsi="Arial" w:cs="Arial"/>
        </w:rPr>
      </w:pPr>
      <w:r w:rsidRPr="00B81539">
        <w:rPr>
          <w:rFonts w:ascii="Arial" w:hAnsi="Arial" w:cs="Arial"/>
        </w:rPr>
        <w:t>Unaccompanied Youth</w:t>
      </w:r>
    </w:p>
    <w:p w14:paraId="52AE9CD8" w14:textId="77777777" w:rsidR="00B81539" w:rsidRPr="00B81539" w:rsidRDefault="00B81539" w:rsidP="00B81539">
      <w:pPr>
        <w:shd w:val="clear" w:color="auto" w:fill="FFFFFF"/>
        <w:rPr>
          <w:rFonts w:ascii="Arial" w:hAnsi="Arial" w:cs="Arial"/>
          <w:sz w:val="21"/>
          <w:szCs w:val="21"/>
        </w:rPr>
      </w:pPr>
      <w:r w:rsidRPr="00B81539">
        <w:rPr>
          <w:rFonts w:ascii="Arial" w:hAnsi="Arial" w:cs="Arial"/>
          <w:sz w:val="21"/>
          <w:szCs w:val="21"/>
        </w:rPr>
        <w:t>The term "unaccompanied youth" includes youth in homeless situations who are not in the physical custody of a parent or guardian. A youth may also be unaccompanied but not homeless. Please involve the school McKinney-Vento liaison to assist any youth with enrollment.</w:t>
      </w:r>
      <w:r w:rsidRPr="00B81539">
        <w:rPr>
          <w:rFonts w:ascii="Arial" w:hAnsi="Arial" w:cs="Arial"/>
          <w:sz w:val="21"/>
          <w:szCs w:val="21"/>
        </w:rPr>
        <w:br/>
      </w:r>
      <w:r w:rsidRPr="00B81539">
        <w:rPr>
          <w:rFonts w:ascii="Arial" w:hAnsi="Arial" w:cs="Arial"/>
          <w:sz w:val="21"/>
          <w:szCs w:val="21"/>
        </w:rPr>
        <w:br/>
        <w:t>Youth without a parent should go to the local school and be immediately enrolled and referred to the school McKinney-Vento Liaison for an assessment.</w:t>
      </w:r>
      <w:r w:rsidRPr="00B81539">
        <w:rPr>
          <w:rFonts w:ascii="Arial" w:hAnsi="Arial" w:cs="Arial"/>
          <w:sz w:val="21"/>
          <w:szCs w:val="21"/>
        </w:rPr>
        <w:br/>
      </w:r>
      <w:r w:rsidRPr="00B81539">
        <w:rPr>
          <w:rFonts w:ascii="Arial" w:hAnsi="Arial" w:cs="Arial"/>
          <w:sz w:val="21"/>
          <w:szCs w:val="21"/>
        </w:rPr>
        <w:br/>
        <w:t>Unaccompanied youth in transition include young people:</w:t>
      </w:r>
    </w:p>
    <w:p w14:paraId="0FC3F099" w14:textId="77777777" w:rsidR="00B81539" w:rsidRPr="00B81539" w:rsidRDefault="00B81539" w:rsidP="00B81539">
      <w:pPr>
        <w:numPr>
          <w:ilvl w:val="0"/>
          <w:numId w:val="11"/>
        </w:numPr>
        <w:shd w:val="clear" w:color="auto" w:fill="FFFFFF"/>
        <w:spacing w:before="100" w:beforeAutospacing="1" w:after="100" w:afterAutospacing="1" w:line="240" w:lineRule="auto"/>
        <w:rPr>
          <w:rFonts w:ascii="Arial" w:hAnsi="Arial" w:cs="Arial"/>
          <w:sz w:val="21"/>
          <w:szCs w:val="21"/>
        </w:rPr>
      </w:pPr>
      <w:r w:rsidRPr="00B81539">
        <w:rPr>
          <w:rFonts w:ascii="Arial" w:hAnsi="Arial" w:cs="Arial"/>
          <w:sz w:val="21"/>
          <w:szCs w:val="21"/>
        </w:rPr>
        <w:t>who have run away from home</w:t>
      </w:r>
    </w:p>
    <w:p w14:paraId="6AF1E729" w14:textId="77777777" w:rsidR="00B81539" w:rsidRPr="00B81539" w:rsidRDefault="00B81539" w:rsidP="00B81539">
      <w:pPr>
        <w:numPr>
          <w:ilvl w:val="0"/>
          <w:numId w:val="11"/>
        </w:numPr>
        <w:shd w:val="clear" w:color="auto" w:fill="FFFFFF"/>
        <w:spacing w:before="100" w:beforeAutospacing="1" w:after="100" w:afterAutospacing="1" w:line="240" w:lineRule="auto"/>
        <w:rPr>
          <w:rFonts w:ascii="Arial" w:hAnsi="Arial" w:cs="Arial"/>
          <w:sz w:val="21"/>
          <w:szCs w:val="21"/>
        </w:rPr>
      </w:pPr>
      <w:r w:rsidRPr="00B81539">
        <w:rPr>
          <w:rFonts w:ascii="Arial" w:hAnsi="Arial" w:cs="Arial"/>
          <w:sz w:val="21"/>
          <w:szCs w:val="21"/>
        </w:rPr>
        <w:t>been thrown out of the home, and/or</w:t>
      </w:r>
    </w:p>
    <w:p w14:paraId="5D3DF7F8" w14:textId="77777777" w:rsidR="00B81539" w:rsidRPr="00B81539" w:rsidRDefault="00B81539" w:rsidP="00B81539">
      <w:pPr>
        <w:numPr>
          <w:ilvl w:val="0"/>
          <w:numId w:val="11"/>
        </w:numPr>
        <w:shd w:val="clear" w:color="auto" w:fill="FFFFFF"/>
        <w:spacing w:before="100" w:beforeAutospacing="1" w:after="100" w:afterAutospacing="1" w:line="240" w:lineRule="auto"/>
        <w:rPr>
          <w:rFonts w:ascii="Arial" w:hAnsi="Arial" w:cs="Arial"/>
          <w:sz w:val="21"/>
          <w:szCs w:val="21"/>
        </w:rPr>
      </w:pPr>
      <w:r w:rsidRPr="00B81539">
        <w:rPr>
          <w:rFonts w:ascii="Arial" w:hAnsi="Arial" w:cs="Arial"/>
          <w:sz w:val="21"/>
          <w:szCs w:val="21"/>
        </w:rPr>
        <w:t>been abandoned by parents or guardians.</w:t>
      </w:r>
    </w:p>
    <w:p w14:paraId="2D5ECA79" w14:textId="77777777" w:rsidR="00B81539" w:rsidRPr="00B81539" w:rsidRDefault="00B81539" w:rsidP="00B81539">
      <w:pPr>
        <w:numPr>
          <w:ilvl w:val="0"/>
          <w:numId w:val="11"/>
        </w:numPr>
        <w:shd w:val="clear" w:color="auto" w:fill="FFFFFF"/>
        <w:spacing w:before="100" w:beforeAutospacing="1" w:after="100" w:afterAutospacing="1" w:line="240" w:lineRule="auto"/>
        <w:rPr>
          <w:rFonts w:ascii="Arial" w:hAnsi="Arial" w:cs="Arial"/>
          <w:sz w:val="21"/>
          <w:szCs w:val="21"/>
        </w:rPr>
      </w:pPr>
      <w:r w:rsidRPr="00B81539">
        <w:rPr>
          <w:rFonts w:ascii="Arial" w:hAnsi="Arial" w:cs="Arial"/>
          <w:sz w:val="21"/>
          <w:szCs w:val="21"/>
        </w:rPr>
        <w:t>left home for their own reasons</w:t>
      </w:r>
    </w:p>
    <w:p w14:paraId="5DDB9CB0" w14:textId="3A956A4A" w:rsidR="00B81539" w:rsidRPr="004D378E" w:rsidRDefault="00B81539" w:rsidP="004D378E">
      <w:pPr>
        <w:shd w:val="clear" w:color="auto" w:fill="FFFFFF"/>
        <w:spacing w:before="240" w:after="0"/>
        <w:rPr>
          <w:rFonts w:ascii="Arial" w:hAnsi="Arial" w:cs="Arial"/>
          <w:sz w:val="21"/>
          <w:szCs w:val="21"/>
        </w:rPr>
      </w:pPr>
      <w:r w:rsidRPr="00B81539">
        <w:rPr>
          <w:rFonts w:ascii="Arial" w:hAnsi="Arial" w:cs="Arial"/>
          <w:sz w:val="21"/>
          <w:szCs w:val="21"/>
        </w:rPr>
        <w:lastRenderedPageBreak/>
        <w:t>These young students are separated from their parents for a variety of reasons.  For most of these individuals, leaving home is a survival issue. School may be the only safe and stable environment available to unaccompanied youth. Yet unaccompanied youth often face unique barriers to enrolling and succeeding in school. Without a parent or guardian to advocate for them and exercise parental rights, they are sometimes denied enrollment and remain out of school for extended periods of time. Unaccompanied youth also may not understand their educational rights or know how to acquire this information. (NCHE).</w:t>
      </w:r>
    </w:p>
    <w:p w14:paraId="017DDC36" w14:textId="77777777" w:rsidR="004D378E" w:rsidRDefault="00B81539" w:rsidP="004D378E">
      <w:pPr>
        <w:pStyle w:val="Heading3"/>
        <w:shd w:val="clear" w:color="auto" w:fill="FFFFFF"/>
        <w:spacing w:before="240" w:beforeAutospacing="0" w:after="0" w:afterAutospacing="0"/>
        <w:rPr>
          <w:rFonts w:ascii="Arial" w:hAnsi="Arial" w:cs="Arial"/>
        </w:rPr>
      </w:pPr>
      <w:r w:rsidRPr="004D378E">
        <w:rPr>
          <w:rFonts w:ascii="Arial" w:hAnsi="Arial" w:cs="Arial"/>
        </w:rPr>
        <w:t>Access to Programs &amp; Services</w:t>
      </w:r>
    </w:p>
    <w:p w14:paraId="03A1E7A6" w14:textId="5D0E1D10" w:rsidR="00B81539" w:rsidRPr="004D378E" w:rsidRDefault="00B81539" w:rsidP="004D378E">
      <w:pPr>
        <w:pStyle w:val="Heading3"/>
        <w:shd w:val="clear" w:color="auto" w:fill="FFFFFF"/>
        <w:spacing w:before="0" w:beforeAutospacing="0" w:after="0" w:afterAutospacing="0"/>
        <w:rPr>
          <w:rFonts w:ascii="Arial" w:hAnsi="Arial" w:cs="Arial"/>
          <w:b w:val="0"/>
          <w:bCs w:val="0"/>
        </w:rPr>
      </w:pPr>
      <w:r w:rsidRPr="004D378E">
        <w:rPr>
          <w:rFonts w:ascii="Arial" w:hAnsi="Arial" w:cs="Arial"/>
          <w:b w:val="0"/>
          <w:bCs w:val="0"/>
          <w:sz w:val="21"/>
          <w:szCs w:val="21"/>
        </w:rPr>
        <w:t>Students will have access to the same programs and services that are available to all other students, including transportation and supplemental educational services.</w:t>
      </w:r>
    </w:p>
    <w:p w14:paraId="45DC755F" w14:textId="575CCE6E" w:rsidR="00B81539" w:rsidRPr="004D378E" w:rsidRDefault="00B81539" w:rsidP="004D378E">
      <w:pPr>
        <w:shd w:val="clear" w:color="auto" w:fill="FFFFFF"/>
        <w:spacing w:before="100" w:beforeAutospacing="1" w:after="100" w:afterAutospacing="1" w:line="240" w:lineRule="auto"/>
        <w:rPr>
          <w:rFonts w:ascii="Arial" w:hAnsi="Arial" w:cs="Arial"/>
          <w:sz w:val="21"/>
          <w:szCs w:val="21"/>
        </w:rPr>
      </w:pPr>
      <w:r w:rsidRPr="004D378E">
        <w:rPr>
          <w:rFonts w:ascii="Arial" w:hAnsi="Arial" w:cs="Arial"/>
          <w:sz w:val="21"/>
          <w:szCs w:val="21"/>
        </w:rPr>
        <w:t>All eligible McKinney-Vento students will receive free meal benefits.  There is no Free &amp; Reduced Application required. The USDA policies allow for automatic enrollment of students identified for McKinney-Vento services, to ensure students receive meals quickl</w:t>
      </w:r>
      <w:r w:rsidRPr="004D378E">
        <w:rPr>
          <w:rFonts w:ascii="Arial" w:hAnsi="Arial" w:cs="Arial"/>
          <w:sz w:val="21"/>
          <w:szCs w:val="21"/>
        </w:rPr>
        <w:t>y.</w:t>
      </w:r>
    </w:p>
    <w:p w14:paraId="75D5E61B" w14:textId="77777777" w:rsidR="004D378E" w:rsidRPr="004D378E" w:rsidRDefault="004D378E" w:rsidP="004D378E">
      <w:pPr>
        <w:pStyle w:val="Heading3"/>
        <w:shd w:val="clear" w:color="auto" w:fill="FFFFFF"/>
        <w:spacing w:before="0" w:beforeAutospacing="0" w:after="0" w:afterAutospacing="0"/>
        <w:rPr>
          <w:rFonts w:ascii="Arial" w:hAnsi="Arial" w:cs="Arial"/>
        </w:rPr>
      </w:pPr>
      <w:r w:rsidRPr="004D378E">
        <w:rPr>
          <w:rFonts w:ascii="Arial" w:hAnsi="Arial" w:cs="Arial"/>
        </w:rPr>
        <w:t>Who is Eligible?</w:t>
      </w:r>
    </w:p>
    <w:p w14:paraId="29E981F6" w14:textId="77777777" w:rsidR="004D378E" w:rsidRPr="004D378E" w:rsidRDefault="004D378E" w:rsidP="004D378E">
      <w:pPr>
        <w:shd w:val="clear" w:color="auto" w:fill="FFFFFF"/>
        <w:spacing w:after="0" w:line="276" w:lineRule="auto"/>
        <w:rPr>
          <w:rFonts w:ascii="Arial" w:hAnsi="Arial" w:cs="Arial"/>
          <w:sz w:val="21"/>
          <w:szCs w:val="21"/>
        </w:rPr>
      </w:pPr>
      <w:r w:rsidRPr="004D378E">
        <w:rPr>
          <w:rFonts w:ascii="Arial" w:hAnsi="Arial" w:cs="Arial"/>
          <w:sz w:val="21"/>
          <w:szCs w:val="21"/>
        </w:rPr>
        <w:t>Families are the fastest-growing segment of the homeless population in the United States. The McKinney-Vento Act contains a specific definition of homelessness that includes a broad array of inadequate living situations.</w:t>
      </w:r>
      <w:r w:rsidRPr="004D378E">
        <w:rPr>
          <w:rFonts w:ascii="Arial" w:hAnsi="Arial" w:cs="Arial"/>
          <w:sz w:val="21"/>
          <w:szCs w:val="21"/>
        </w:rPr>
        <w:br/>
      </w:r>
      <w:r w:rsidRPr="004D378E">
        <w:rPr>
          <w:rFonts w:ascii="Arial" w:hAnsi="Arial" w:cs="Arial"/>
          <w:sz w:val="21"/>
          <w:szCs w:val="21"/>
        </w:rPr>
        <w:br/>
        <w:t>Examples of living situations that may qualify are:</w:t>
      </w:r>
    </w:p>
    <w:p w14:paraId="7E2B806C" w14:textId="77777777" w:rsidR="004D378E" w:rsidRPr="004D378E" w:rsidRDefault="004D378E" w:rsidP="004D378E">
      <w:pPr>
        <w:numPr>
          <w:ilvl w:val="0"/>
          <w:numId w:val="13"/>
        </w:numPr>
        <w:shd w:val="clear" w:color="auto" w:fill="FFFFFF"/>
        <w:spacing w:before="100" w:beforeAutospacing="1" w:after="0" w:line="276" w:lineRule="auto"/>
        <w:rPr>
          <w:rFonts w:ascii="Arial" w:hAnsi="Arial" w:cs="Arial"/>
          <w:sz w:val="21"/>
          <w:szCs w:val="21"/>
        </w:rPr>
      </w:pPr>
      <w:r w:rsidRPr="004D378E">
        <w:rPr>
          <w:rFonts w:ascii="Arial" w:hAnsi="Arial" w:cs="Arial"/>
          <w:sz w:val="21"/>
          <w:szCs w:val="21"/>
        </w:rPr>
        <w:t>Living with a friend, relative or other person</w:t>
      </w:r>
    </w:p>
    <w:p w14:paraId="65EAA911" w14:textId="77777777" w:rsidR="004D378E" w:rsidRPr="004D378E" w:rsidRDefault="004D378E" w:rsidP="004D378E">
      <w:pPr>
        <w:numPr>
          <w:ilvl w:val="0"/>
          <w:numId w:val="13"/>
        </w:numPr>
        <w:shd w:val="clear" w:color="auto" w:fill="FFFFFF"/>
        <w:spacing w:before="100" w:beforeAutospacing="1" w:after="100" w:afterAutospacing="1" w:line="240" w:lineRule="auto"/>
        <w:rPr>
          <w:rFonts w:ascii="Arial" w:hAnsi="Arial" w:cs="Arial"/>
          <w:sz w:val="21"/>
          <w:szCs w:val="21"/>
        </w:rPr>
      </w:pPr>
      <w:r w:rsidRPr="004D378E">
        <w:rPr>
          <w:rFonts w:ascii="Arial" w:hAnsi="Arial" w:cs="Arial"/>
          <w:sz w:val="21"/>
          <w:szCs w:val="21"/>
        </w:rPr>
        <w:t>Hotel or motel</w:t>
      </w:r>
    </w:p>
    <w:p w14:paraId="7664D880" w14:textId="77777777" w:rsidR="004D378E" w:rsidRPr="004D378E" w:rsidRDefault="004D378E" w:rsidP="004D378E">
      <w:pPr>
        <w:numPr>
          <w:ilvl w:val="0"/>
          <w:numId w:val="13"/>
        </w:numPr>
        <w:shd w:val="clear" w:color="auto" w:fill="FFFFFF"/>
        <w:spacing w:before="100" w:beforeAutospacing="1" w:after="100" w:afterAutospacing="1" w:line="240" w:lineRule="auto"/>
        <w:rPr>
          <w:rFonts w:ascii="Arial" w:hAnsi="Arial" w:cs="Arial"/>
          <w:sz w:val="21"/>
          <w:szCs w:val="21"/>
        </w:rPr>
      </w:pPr>
      <w:r w:rsidRPr="004D378E">
        <w:rPr>
          <w:rFonts w:ascii="Arial" w:hAnsi="Arial" w:cs="Arial"/>
          <w:sz w:val="21"/>
          <w:szCs w:val="21"/>
        </w:rPr>
        <w:t>Shelter or transitional housing</w:t>
      </w:r>
    </w:p>
    <w:p w14:paraId="15D292D9" w14:textId="77777777" w:rsidR="004D378E" w:rsidRPr="004D378E" w:rsidRDefault="004D378E" w:rsidP="004D378E">
      <w:pPr>
        <w:numPr>
          <w:ilvl w:val="0"/>
          <w:numId w:val="13"/>
        </w:numPr>
        <w:shd w:val="clear" w:color="auto" w:fill="FFFFFF"/>
        <w:spacing w:before="100" w:beforeAutospacing="1" w:after="100" w:afterAutospacing="1" w:line="240" w:lineRule="auto"/>
        <w:rPr>
          <w:rFonts w:ascii="Arial" w:hAnsi="Arial" w:cs="Arial"/>
          <w:sz w:val="21"/>
          <w:szCs w:val="21"/>
        </w:rPr>
      </w:pPr>
      <w:r w:rsidRPr="004D378E">
        <w:rPr>
          <w:rFonts w:ascii="Arial" w:hAnsi="Arial" w:cs="Arial"/>
          <w:sz w:val="21"/>
          <w:szCs w:val="21"/>
        </w:rPr>
        <w:t>Car, park, or another public place</w:t>
      </w:r>
    </w:p>
    <w:p w14:paraId="4A585B7C" w14:textId="77777777" w:rsidR="004D378E" w:rsidRPr="004D378E" w:rsidRDefault="004D378E" w:rsidP="004D378E">
      <w:pPr>
        <w:numPr>
          <w:ilvl w:val="0"/>
          <w:numId w:val="13"/>
        </w:numPr>
        <w:shd w:val="clear" w:color="auto" w:fill="FFFFFF"/>
        <w:spacing w:before="100" w:beforeAutospacing="1" w:after="100" w:afterAutospacing="1" w:line="240" w:lineRule="auto"/>
        <w:rPr>
          <w:rFonts w:ascii="Arial" w:hAnsi="Arial" w:cs="Arial"/>
          <w:sz w:val="21"/>
          <w:szCs w:val="21"/>
        </w:rPr>
      </w:pPr>
      <w:r w:rsidRPr="004D378E">
        <w:rPr>
          <w:rFonts w:ascii="Arial" w:hAnsi="Arial" w:cs="Arial"/>
          <w:sz w:val="21"/>
          <w:szCs w:val="21"/>
        </w:rPr>
        <w:t>Campground, storage unit, abandoned building or other inadequate home</w:t>
      </w:r>
    </w:p>
    <w:p w14:paraId="3ABA76EB" w14:textId="77777777" w:rsidR="004D378E" w:rsidRPr="004D378E" w:rsidRDefault="004D378E" w:rsidP="004D378E">
      <w:pPr>
        <w:numPr>
          <w:ilvl w:val="0"/>
          <w:numId w:val="13"/>
        </w:numPr>
        <w:shd w:val="clear" w:color="auto" w:fill="FFFFFF"/>
        <w:spacing w:before="100" w:beforeAutospacing="1" w:after="100" w:afterAutospacing="1" w:line="240" w:lineRule="auto"/>
        <w:rPr>
          <w:rFonts w:ascii="Arial" w:hAnsi="Arial" w:cs="Arial"/>
          <w:sz w:val="21"/>
          <w:szCs w:val="21"/>
        </w:rPr>
      </w:pPr>
      <w:r w:rsidRPr="004D378E">
        <w:rPr>
          <w:rFonts w:ascii="Arial" w:hAnsi="Arial" w:cs="Arial"/>
          <w:sz w:val="21"/>
          <w:szCs w:val="21"/>
        </w:rPr>
        <w:t>Youth living on their own, runaway youth or youth kicked out</w:t>
      </w:r>
    </w:p>
    <w:p w14:paraId="1E70EB2B" w14:textId="77777777" w:rsidR="004D378E" w:rsidRPr="004D378E" w:rsidRDefault="004D378E" w:rsidP="004D378E">
      <w:pPr>
        <w:shd w:val="clear" w:color="auto" w:fill="FFFFFF"/>
        <w:spacing w:after="0"/>
        <w:rPr>
          <w:rFonts w:ascii="Arial" w:hAnsi="Arial" w:cs="Arial"/>
          <w:sz w:val="21"/>
          <w:szCs w:val="21"/>
        </w:rPr>
      </w:pPr>
      <w:r w:rsidRPr="004D378E">
        <w:rPr>
          <w:rFonts w:ascii="Arial" w:hAnsi="Arial" w:cs="Arial"/>
          <w:sz w:val="21"/>
          <w:szCs w:val="21"/>
        </w:rPr>
        <w:t>The living situations above do not include all situations that may qualify. If you or someone you know is in transition and would like to speak with someone about the program, please contact the McKinney-Vento Liaison at your child's school.</w:t>
      </w:r>
    </w:p>
    <w:p w14:paraId="6CFA8345" w14:textId="77777777" w:rsidR="004D378E" w:rsidRPr="004D378E" w:rsidRDefault="004D378E" w:rsidP="004D378E">
      <w:pPr>
        <w:shd w:val="clear" w:color="auto" w:fill="FFFFFF"/>
        <w:rPr>
          <w:rFonts w:ascii="Arial" w:hAnsi="Arial" w:cs="Arial"/>
          <w:sz w:val="21"/>
          <w:szCs w:val="21"/>
        </w:rPr>
      </w:pPr>
    </w:p>
    <w:p w14:paraId="618AE62D" w14:textId="77777777" w:rsidR="004D378E" w:rsidRPr="004D378E" w:rsidRDefault="004D378E" w:rsidP="004D378E">
      <w:pPr>
        <w:pStyle w:val="Heading3"/>
        <w:shd w:val="clear" w:color="auto" w:fill="FFFFFF"/>
        <w:spacing w:before="0" w:beforeAutospacing="0" w:after="0" w:afterAutospacing="0"/>
        <w:rPr>
          <w:rFonts w:ascii="Arial" w:hAnsi="Arial" w:cs="Arial"/>
        </w:rPr>
      </w:pPr>
      <w:r w:rsidRPr="004D378E">
        <w:rPr>
          <w:rFonts w:ascii="Arial" w:hAnsi="Arial" w:cs="Arial"/>
        </w:rPr>
        <w:t>Requesting Services</w:t>
      </w:r>
    </w:p>
    <w:p w14:paraId="28AD2CC8" w14:textId="77777777" w:rsidR="004D378E" w:rsidRDefault="004D378E" w:rsidP="004D378E">
      <w:pPr>
        <w:shd w:val="clear" w:color="auto" w:fill="FFFFFF"/>
        <w:rPr>
          <w:rFonts w:ascii="Arial" w:hAnsi="Arial" w:cs="Arial"/>
          <w:sz w:val="21"/>
          <w:szCs w:val="21"/>
        </w:rPr>
      </w:pPr>
      <w:r w:rsidRPr="004D378E">
        <w:rPr>
          <w:rFonts w:ascii="Arial" w:hAnsi="Arial" w:cs="Arial"/>
          <w:sz w:val="21"/>
          <w:szCs w:val="21"/>
        </w:rPr>
        <w:t>Services provided include immediate enrollment, school selection promoting stability, nutrition, and academic support. McKinney-Vento services are provided for the duration of a school year and do not automatically renew. To obtain more information about eligibility, services provided and how to access services, please contact your child's McKinney-Vento liaison at their current school.</w:t>
      </w:r>
    </w:p>
    <w:p w14:paraId="4F9DDA8B" w14:textId="77777777" w:rsidR="004D378E" w:rsidRDefault="004D378E" w:rsidP="00B81539">
      <w:pPr>
        <w:pStyle w:val="Heading3"/>
        <w:shd w:val="clear" w:color="auto" w:fill="FFFFFF"/>
        <w:spacing w:before="0" w:beforeAutospacing="0" w:after="0" w:afterAutospacing="0"/>
        <w:rPr>
          <w:rFonts w:ascii="Arial" w:hAnsi="Arial" w:cs="Arial"/>
          <w:b w:val="0"/>
          <w:bCs w:val="0"/>
          <w:color w:val="444444"/>
        </w:rPr>
      </w:pPr>
    </w:p>
    <w:p w14:paraId="0AB9796E" w14:textId="77777777" w:rsidR="00B81539" w:rsidRPr="004D378E" w:rsidRDefault="00B81539" w:rsidP="00B81539">
      <w:pPr>
        <w:pStyle w:val="Heading3"/>
        <w:shd w:val="clear" w:color="auto" w:fill="FFFFFF"/>
        <w:spacing w:before="0" w:beforeAutospacing="0" w:after="0" w:afterAutospacing="0"/>
        <w:rPr>
          <w:rFonts w:ascii="Arial" w:hAnsi="Arial" w:cs="Arial"/>
        </w:rPr>
      </w:pPr>
      <w:r w:rsidRPr="004D378E">
        <w:rPr>
          <w:rFonts w:ascii="Arial" w:hAnsi="Arial" w:cs="Arial"/>
        </w:rPr>
        <w:t>Dispute Process</w:t>
      </w:r>
    </w:p>
    <w:p w14:paraId="6B16C950" w14:textId="331ECAAF" w:rsidR="00B81539" w:rsidRPr="004D378E" w:rsidRDefault="00B81539" w:rsidP="00B81539">
      <w:pPr>
        <w:shd w:val="clear" w:color="auto" w:fill="FFFFFF"/>
        <w:rPr>
          <w:rFonts w:ascii="Arial" w:hAnsi="Arial" w:cs="Arial"/>
          <w:sz w:val="21"/>
          <w:szCs w:val="21"/>
        </w:rPr>
      </w:pPr>
      <w:r w:rsidRPr="004D378E">
        <w:rPr>
          <w:rFonts w:ascii="Arial" w:hAnsi="Arial" w:cs="Arial"/>
          <w:sz w:val="21"/>
          <w:szCs w:val="21"/>
        </w:rPr>
        <w:t>If the parent/guardian/youth disagree on the McKinney-Vento eligibility and/or school placement, a process is in place to appeal the decision. Every state must establish procedures to promptly resolve disputes regarding the educational placement of students in transition.</w:t>
      </w:r>
      <w:r w:rsidRPr="004D378E">
        <w:rPr>
          <w:rFonts w:ascii="Arial" w:hAnsi="Arial" w:cs="Arial"/>
          <w:sz w:val="21"/>
          <w:szCs w:val="21"/>
        </w:rPr>
        <w:br/>
      </w:r>
      <w:r w:rsidRPr="004D378E">
        <w:rPr>
          <w:rFonts w:ascii="Arial" w:hAnsi="Arial" w:cs="Arial"/>
          <w:sz w:val="21"/>
          <w:szCs w:val="21"/>
        </w:rPr>
        <w:br/>
        <w:t xml:space="preserve">If a student is denied eligibility or sent to a school other than the school of origin or the school requested by the parent or guardian, the LEA must provide the parent/guardian/youth with a written </w:t>
      </w:r>
      <w:r w:rsidRPr="004D378E">
        <w:rPr>
          <w:rFonts w:ascii="Arial" w:hAnsi="Arial" w:cs="Arial"/>
          <w:sz w:val="21"/>
          <w:szCs w:val="21"/>
        </w:rPr>
        <w:lastRenderedPageBreak/>
        <w:t>explanation of its decision and the right to appeal.</w:t>
      </w:r>
      <w:r w:rsidRPr="004D378E">
        <w:rPr>
          <w:rFonts w:ascii="Arial" w:hAnsi="Arial" w:cs="Arial"/>
          <w:sz w:val="21"/>
          <w:szCs w:val="21"/>
        </w:rPr>
        <w:br/>
      </w:r>
      <w:r w:rsidRPr="004D378E">
        <w:rPr>
          <w:rFonts w:ascii="Arial" w:hAnsi="Arial" w:cs="Arial"/>
          <w:sz w:val="21"/>
          <w:szCs w:val="21"/>
        </w:rPr>
        <w:br/>
        <w:t>Under the McKinney-Vento Act, a student in transition has the right to attend either the school of origin, if this is in the student's best interest, or the home school.</w:t>
      </w:r>
      <w:r w:rsidRPr="004D378E">
        <w:rPr>
          <w:rFonts w:ascii="Arial" w:hAnsi="Arial" w:cs="Arial"/>
          <w:sz w:val="21"/>
          <w:szCs w:val="21"/>
        </w:rPr>
        <w:br/>
      </w:r>
      <w:r w:rsidRPr="004D378E">
        <w:rPr>
          <w:rFonts w:ascii="Arial" w:hAnsi="Arial" w:cs="Arial"/>
          <w:sz w:val="21"/>
          <w:szCs w:val="21"/>
        </w:rPr>
        <w:br/>
        <w:t>School of origin is defined as the school that the child or youth attended when permanently housed or the school in which the child or youth was last enrolled. Home school is defined as any public school that non homeless students who live in the attendance area in which the child or youth is actually living are eligible to attend. School of origin includes Title 1 preschool, Special Education preschool, feeder schools (ESSA, 2016).</w:t>
      </w:r>
      <w:r w:rsidRPr="004D378E">
        <w:rPr>
          <w:rFonts w:ascii="Arial" w:hAnsi="Arial" w:cs="Arial"/>
          <w:sz w:val="21"/>
          <w:szCs w:val="21"/>
        </w:rPr>
        <w:br/>
      </w:r>
      <w:r w:rsidRPr="004D378E">
        <w:rPr>
          <w:rFonts w:ascii="Arial" w:hAnsi="Arial" w:cs="Arial"/>
          <w:sz w:val="21"/>
          <w:szCs w:val="21"/>
        </w:rPr>
        <w:br/>
        <w:t>Whenever a dispute arises, the student must be enrolled immediately to the requested school and be allowed to participate fully in all school activities while the dispute is being resolved. Upon resolution, the student will be immediately transferred to the original school placement if dispute was denied.</w:t>
      </w:r>
      <w:r w:rsidRPr="004D378E">
        <w:rPr>
          <w:rFonts w:ascii="Arial" w:hAnsi="Arial" w:cs="Arial"/>
          <w:sz w:val="21"/>
          <w:szCs w:val="21"/>
        </w:rPr>
        <w:br/>
      </w:r>
      <w:r w:rsidRPr="004D378E">
        <w:rPr>
          <w:rFonts w:ascii="Arial" w:hAnsi="Arial" w:cs="Arial"/>
          <w:sz w:val="21"/>
          <w:szCs w:val="21"/>
        </w:rPr>
        <w:br/>
        <w:t>The school must refer the student, parent, or guardian to the district McKinney-Vento specialist to carry out the dispute resolution process as expeditiously as possible.</w:t>
      </w:r>
      <w:r w:rsidR="009260C1">
        <w:rPr>
          <w:rFonts w:ascii="Arial" w:hAnsi="Arial" w:cs="Arial"/>
          <w:sz w:val="21"/>
          <w:szCs w:val="21"/>
        </w:rPr>
        <w:t xml:space="preserve"> </w:t>
      </w:r>
      <w:r w:rsidRPr="004D378E">
        <w:rPr>
          <w:rStyle w:val="Strong"/>
          <w:rFonts w:ascii="Arial" w:hAnsi="Arial" w:cs="Arial"/>
          <w:sz w:val="21"/>
          <w:szCs w:val="21"/>
        </w:rPr>
        <w:t xml:space="preserve">Please refer to your </w:t>
      </w:r>
      <w:r w:rsidR="004D378E" w:rsidRPr="004D378E">
        <w:rPr>
          <w:rStyle w:val="Strong"/>
          <w:rFonts w:ascii="Arial" w:hAnsi="Arial" w:cs="Arial"/>
          <w:sz w:val="21"/>
          <w:szCs w:val="21"/>
        </w:rPr>
        <w:t>school’s</w:t>
      </w:r>
      <w:r w:rsidRPr="004D378E">
        <w:rPr>
          <w:rStyle w:val="Strong"/>
          <w:rFonts w:ascii="Arial" w:hAnsi="Arial" w:cs="Arial"/>
          <w:sz w:val="21"/>
          <w:szCs w:val="21"/>
        </w:rPr>
        <w:t xml:space="preserve"> </w:t>
      </w:r>
      <w:r w:rsidR="004D378E" w:rsidRPr="004D378E">
        <w:rPr>
          <w:rStyle w:val="Strong"/>
          <w:rFonts w:ascii="Arial" w:hAnsi="Arial" w:cs="Arial"/>
          <w:sz w:val="21"/>
          <w:szCs w:val="21"/>
        </w:rPr>
        <w:t>liaison</w:t>
      </w:r>
      <w:r w:rsidRPr="004D378E">
        <w:rPr>
          <w:rStyle w:val="Strong"/>
          <w:rFonts w:ascii="Arial" w:hAnsi="Arial" w:cs="Arial"/>
          <w:sz w:val="21"/>
          <w:szCs w:val="21"/>
        </w:rPr>
        <w:t xml:space="preserve"> for the </w:t>
      </w:r>
      <w:r w:rsidR="004D378E" w:rsidRPr="004D378E">
        <w:rPr>
          <w:rStyle w:val="Strong"/>
          <w:rFonts w:ascii="Arial" w:hAnsi="Arial" w:cs="Arial"/>
          <w:sz w:val="21"/>
          <w:szCs w:val="21"/>
        </w:rPr>
        <w:t>QCSS</w:t>
      </w:r>
      <w:r w:rsidRPr="004D378E">
        <w:rPr>
          <w:rStyle w:val="Strong"/>
          <w:rFonts w:ascii="Arial" w:hAnsi="Arial" w:cs="Arial"/>
          <w:sz w:val="21"/>
          <w:szCs w:val="21"/>
        </w:rPr>
        <w:t xml:space="preserve"> Dispute Process guidelines.</w:t>
      </w:r>
    </w:p>
    <w:p w14:paraId="59C5714C" w14:textId="77777777" w:rsidR="009260C1" w:rsidRDefault="009260C1" w:rsidP="009260C1">
      <w:pPr>
        <w:shd w:val="clear" w:color="auto" w:fill="FFFFFF"/>
        <w:spacing w:after="0" w:line="345" w:lineRule="atLeast"/>
        <w:rPr>
          <w:rFonts w:ascii="Arial" w:hAnsi="Arial" w:cs="Arial"/>
          <w:b/>
          <w:bCs/>
          <w:sz w:val="21"/>
          <w:szCs w:val="21"/>
        </w:rPr>
      </w:pPr>
    </w:p>
    <w:p w14:paraId="0A53D2D6" w14:textId="3F5277A9" w:rsidR="009260C1" w:rsidRPr="009260C1" w:rsidRDefault="009260C1" w:rsidP="009260C1">
      <w:pPr>
        <w:shd w:val="clear" w:color="auto" w:fill="FFFFFF"/>
        <w:spacing w:after="0" w:line="345" w:lineRule="atLeast"/>
        <w:rPr>
          <w:rFonts w:ascii="Arial" w:hAnsi="Arial" w:cs="Arial"/>
          <w:b/>
          <w:bCs/>
          <w:sz w:val="21"/>
          <w:szCs w:val="21"/>
        </w:rPr>
      </w:pPr>
      <w:r w:rsidRPr="009260C1">
        <w:rPr>
          <w:rFonts w:ascii="Arial" w:hAnsi="Arial" w:cs="Arial"/>
          <w:b/>
          <w:bCs/>
          <w:sz w:val="21"/>
          <w:szCs w:val="21"/>
        </w:rPr>
        <w:t>Please direct all questions about eligibility and services to:</w:t>
      </w:r>
    </w:p>
    <w:p w14:paraId="4CC8B92E" w14:textId="0320546F" w:rsidR="004D378E" w:rsidRPr="009260C1" w:rsidRDefault="004D378E" w:rsidP="009260C1">
      <w:pPr>
        <w:shd w:val="clear" w:color="auto" w:fill="FFFFFF"/>
        <w:spacing w:after="0" w:line="345" w:lineRule="atLeast"/>
        <w:rPr>
          <w:rFonts w:ascii="Arial" w:eastAsia="Times New Roman" w:hAnsi="Arial" w:cs="Arial"/>
          <w:bCs/>
          <w:i/>
          <w:spacing w:val="5"/>
          <w:sz w:val="21"/>
          <w:szCs w:val="21"/>
        </w:rPr>
      </w:pPr>
      <w:r w:rsidRPr="009260C1">
        <w:rPr>
          <w:rFonts w:ascii="Arial" w:eastAsia="Times New Roman" w:hAnsi="Arial" w:cs="Arial"/>
          <w:bCs/>
          <w:spacing w:val="5"/>
          <w:sz w:val="21"/>
          <w:szCs w:val="21"/>
        </w:rPr>
        <w:t xml:space="preserve">Queen City STEM School, McKinney-Vento Liaison: </w:t>
      </w:r>
      <w:r w:rsidRPr="009260C1">
        <w:rPr>
          <w:rFonts w:ascii="Arial" w:eastAsia="Times New Roman" w:hAnsi="Arial" w:cs="Arial"/>
          <w:bCs/>
          <w:iCs/>
          <w:spacing w:val="5"/>
          <w:sz w:val="21"/>
          <w:szCs w:val="21"/>
        </w:rPr>
        <w:t>Nashara Bynum</w:t>
      </w:r>
    </w:p>
    <w:p w14:paraId="384F8076" w14:textId="77777777" w:rsidR="004D378E" w:rsidRPr="009260C1" w:rsidRDefault="004D378E" w:rsidP="009260C1">
      <w:pPr>
        <w:shd w:val="clear" w:color="auto" w:fill="FFFFFF"/>
        <w:spacing w:after="0" w:line="345" w:lineRule="atLeast"/>
        <w:rPr>
          <w:rFonts w:ascii="Arial" w:eastAsia="Times New Roman" w:hAnsi="Arial" w:cs="Arial"/>
          <w:bCs/>
          <w:iCs/>
          <w:spacing w:val="5"/>
          <w:sz w:val="21"/>
          <w:szCs w:val="21"/>
        </w:rPr>
      </w:pPr>
      <w:r w:rsidRPr="009260C1">
        <w:rPr>
          <w:rFonts w:ascii="Arial" w:eastAsia="Times New Roman" w:hAnsi="Arial" w:cs="Arial"/>
          <w:bCs/>
          <w:spacing w:val="5"/>
          <w:sz w:val="21"/>
          <w:szCs w:val="21"/>
        </w:rPr>
        <w:t>Liaison’s Email Address</w:t>
      </w:r>
      <w:r w:rsidRPr="009260C1">
        <w:rPr>
          <w:rFonts w:ascii="Arial" w:eastAsia="Times New Roman" w:hAnsi="Arial" w:cs="Arial"/>
          <w:bCs/>
          <w:color w:val="282828"/>
          <w:spacing w:val="5"/>
          <w:sz w:val="21"/>
          <w:szCs w:val="21"/>
        </w:rPr>
        <w:t xml:space="preserve">: </w:t>
      </w:r>
      <w:hyperlink r:id="rId13" w:history="1">
        <w:r w:rsidRPr="009260C1">
          <w:rPr>
            <w:rStyle w:val="Hyperlink"/>
            <w:rFonts w:ascii="Arial" w:eastAsia="Times New Roman" w:hAnsi="Arial" w:cs="Arial"/>
            <w:bCs/>
            <w:iCs/>
            <w:spacing w:val="5"/>
            <w:sz w:val="21"/>
            <w:szCs w:val="21"/>
          </w:rPr>
          <w:t>nbynum@queencitystem.org</w:t>
        </w:r>
      </w:hyperlink>
    </w:p>
    <w:p w14:paraId="4B74F340" w14:textId="1176BAB0" w:rsidR="004D378E" w:rsidRPr="009260C1" w:rsidRDefault="004D378E" w:rsidP="009260C1">
      <w:pPr>
        <w:shd w:val="clear" w:color="auto" w:fill="FFFFFF"/>
        <w:spacing w:after="0" w:line="345" w:lineRule="atLeast"/>
        <w:rPr>
          <w:rFonts w:ascii="Arial" w:eastAsia="Times New Roman" w:hAnsi="Arial" w:cs="Arial"/>
          <w:bCs/>
          <w:iCs/>
          <w:spacing w:val="5"/>
          <w:sz w:val="21"/>
          <w:szCs w:val="21"/>
        </w:rPr>
      </w:pPr>
      <w:r w:rsidRPr="009260C1">
        <w:rPr>
          <w:rFonts w:ascii="Arial" w:eastAsia="Times New Roman" w:hAnsi="Arial" w:cs="Arial"/>
          <w:bCs/>
          <w:iCs/>
          <w:spacing w:val="5"/>
          <w:sz w:val="21"/>
          <w:szCs w:val="21"/>
        </w:rPr>
        <w:t xml:space="preserve">Liaison’s Phone Number: (980) </w:t>
      </w:r>
      <w:r w:rsidRPr="009260C1">
        <w:rPr>
          <w:rFonts w:ascii="Arial" w:eastAsia="Times New Roman" w:hAnsi="Arial" w:cs="Arial"/>
          <w:bCs/>
          <w:iCs/>
          <w:spacing w:val="5"/>
          <w:sz w:val="21"/>
          <w:szCs w:val="21"/>
        </w:rPr>
        <w:t>299-6633 ext. 422</w:t>
      </w:r>
    </w:p>
    <w:p w14:paraId="2A903805" w14:textId="1F81863B" w:rsidR="004D378E" w:rsidRDefault="004D378E" w:rsidP="004D378E">
      <w:pPr>
        <w:rPr>
          <w:rFonts w:ascii="Arial" w:hAnsi="Arial" w:cs="Arial"/>
          <w:sz w:val="24"/>
          <w:szCs w:val="24"/>
        </w:rPr>
      </w:pPr>
    </w:p>
    <w:p w14:paraId="245A51B8" w14:textId="77184EF5" w:rsidR="004A1FFA" w:rsidRPr="004A1FFA" w:rsidRDefault="004A1FFA" w:rsidP="004A1FFA">
      <w:pPr>
        <w:shd w:val="clear" w:color="auto" w:fill="FFFFFF"/>
        <w:rPr>
          <w:rFonts w:ascii="Arial" w:hAnsi="Arial" w:cs="Arial"/>
          <w:color w:val="000000" w:themeColor="text1"/>
          <w:sz w:val="21"/>
          <w:szCs w:val="21"/>
        </w:rPr>
      </w:pPr>
      <w:r w:rsidRPr="004A1FFA">
        <w:rPr>
          <w:rStyle w:val="Strong"/>
          <w:rFonts w:ascii="Arial" w:hAnsi="Arial" w:cs="Arial"/>
          <w:b w:val="0"/>
          <w:bCs w:val="0"/>
          <w:color w:val="000000" w:themeColor="text1"/>
          <w:sz w:val="21"/>
          <w:szCs w:val="21"/>
        </w:rPr>
        <w:t>Lisa Phillips</w:t>
      </w:r>
      <w:r>
        <w:rPr>
          <w:rFonts w:ascii="Arial" w:hAnsi="Arial" w:cs="Arial"/>
          <w:color w:val="000000" w:themeColor="text1"/>
          <w:sz w:val="21"/>
          <w:szCs w:val="21"/>
        </w:rPr>
        <w:t xml:space="preserve">, </w:t>
      </w:r>
      <w:r w:rsidRPr="004A1FFA">
        <w:rPr>
          <w:rFonts w:ascii="Arial" w:hAnsi="Arial" w:cs="Arial"/>
          <w:color w:val="000000" w:themeColor="text1"/>
          <w:sz w:val="21"/>
          <w:szCs w:val="21"/>
        </w:rPr>
        <w:t>State Coordinator</w:t>
      </w:r>
    </w:p>
    <w:p w14:paraId="280B0D33" w14:textId="4B061AE5" w:rsidR="004A1FFA" w:rsidRPr="004A1FFA" w:rsidRDefault="004A1FFA" w:rsidP="004A1FFA">
      <w:pPr>
        <w:shd w:val="clear" w:color="auto" w:fill="FFFFFF"/>
        <w:rPr>
          <w:rFonts w:ascii="Arial" w:hAnsi="Arial" w:cs="Arial"/>
          <w:color w:val="000000" w:themeColor="text1"/>
          <w:sz w:val="21"/>
          <w:szCs w:val="21"/>
        </w:rPr>
      </w:pPr>
      <w:r w:rsidRPr="004A1FFA">
        <w:rPr>
          <w:rFonts w:ascii="Arial" w:hAnsi="Arial" w:cs="Arial"/>
          <w:color w:val="000000" w:themeColor="text1"/>
          <w:sz w:val="21"/>
          <w:szCs w:val="21"/>
        </w:rPr>
        <w:t>Office: 336.315.7491</w:t>
      </w:r>
    </w:p>
    <w:p w14:paraId="06D4DF88" w14:textId="4DC0B362" w:rsidR="009260C1" w:rsidRPr="004A1FFA" w:rsidRDefault="004A1FFA" w:rsidP="004A1FFA">
      <w:pPr>
        <w:shd w:val="clear" w:color="auto" w:fill="FFFFFF"/>
        <w:rPr>
          <w:rFonts w:ascii="Arial" w:hAnsi="Arial" w:cs="Arial"/>
          <w:color w:val="444444"/>
          <w:sz w:val="21"/>
          <w:szCs w:val="21"/>
        </w:rPr>
      </w:pPr>
      <w:r w:rsidRPr="004A1FFA">
        <w:rPr>
          <w:rFonts w:ascii="Arial" w:hAnsi="Arial" w:cs="Arial"/>
          <w:color w:val="000000" w:themeColor="text1"/>
          <w:sz w:val="21"/>
          <w:szCs w:val="21"/>
        </w:rPr>
        <w:t xml:space="preserve">NC Homeless Education Program </w:t>
      </w:r>
      <w:r w:rsidRPr="004A1FFA">
        <w:rPr>
          <w:rFonts w:ascii="Arial" w:hAnsi="Arial" w:cs="Arial"/>
          <w:color w:val="444444"/>
          <w:sz w:val="21"/>
          <w:szCs w:val="21"/>
        </w:rPr>
        <w:t>(</w:t>
      </w:r>
      <w:hyperlink r:id="rId14" w:history="1">
        <w:r w:rsidRPr="004A1FFA">
          <w:rPr>
            <w:rStyle w:val="Hyperlink"/>
            <w:rFonts w:ascii="Arial" w:hAnsi="Arial" w:cs="Arial"/>
            <w:b/>
            <w:bCs/>
            <w:color w:val="0070C0"/>
            <w:sz w:val="21"/>
            <w:szCs w:val="21"/>
          </w:rPr>
          <w:t>http://center.serve.org/hepnc/</w:t>
        </w:r>
      </w:hyperlink>
      <w:r w:rsidRPr="004A1FFA">
        <w:rPr>
          <w:rFonts w:ascii="Arial" w:hAnsi="Arial" w:cs="Arial"/>
          <w:color w:val="444444"/>
          <w:sz w:val="21"/>
          <w:szCs w:val="21"/>
        </w:rPr>
        <w:t>)</w:t>
      </w:r>
      <w:r>
        <w:rPr>
          <w:rFonts w:ascii="inherit" w:hAnsi="inherit" w:cs="Open Sans"/>
          <w:color w:val="444444"/>
          <w:sz w:val="21"/>
          <w:szCs w:val="21"/>
        </w:rPr>
        <w:br/>
      </w:r>
    </w:p>
    <w:p w14:paraId="2E9C17B7" w14:textId="1E0D7F2F" w:rsidR="009260C1" w:rsidRPr="009260C1" w:rsidRDefault="004D378E" w:rsidP="009260C1">
      <w:pPr>
        <w:shd w:val="clear" w:color="auto" w:fill="FFFFFF"/>
        <w:spacing w:after="0" w:line="240" w:lineRule="auto"/>
        <w:outlineLvl w:val="3"/>
        <w:rPr>
          <w:rFonts w:ascii="Arial" w:eastAsia="Times New Roman" w:hAnsi="Arial" w:cs="Arial"/>
          <w:b/>
          <w:bCs/>
          <w:sz w:val="27"/>
          <w:szCs w:val="27"/>
        </w:rPr>
      </w:pPr>
      <w:r w:rsidRPr="009260C1">
        <w:rPr>
          <w:rFonts w:ascii="Arial" w:eastAsia="Times New Roman" w:hAnsi="Arial" w:cs="Arial"/>
          <w:b/>
          <w:bCs/>
          <w:sz w:val="27"/>
          <w:szCs w:val="27"/>
        </w:rPr>
        <w:t>Informational Links:</w:t>
      </w:r>
    </w:p>
    <w:p w14:paraId="73D59DFD" w14:textId="779F2003" w:rsidR="004D378E" w:rsidRPr="009260C1" w:rsidRDefault="004D378E" w:rsidP="009260C1">
      <w:pPr>
        <w:shd w:val="clear" w:color="auto" w:fill="FFFFFF"/>
        <w:spacing w:after="0" w:line="240" w:lineRule="auto"/>
        <w:outlineLvl w:val="3"/>
        <w:rPr>
          <w:rFonts w:ascii="Arial" w:eastAsia="Times New Roman" w:hAnsi="Arial" w:cs="Arial"/>
          <w:b/>
          <w:bCs/>
          <w:color w:val="0070C0"/>
          <w:sz w:val="27"/>
          <w:szCs w:val="27"/>
        </w:rPr>
      </w:pPr>
      <w:hyperlink r:id="rId15" w:tgtFrame="_blank" w:tooltip="National Center for Homeless Education SERVE Center at UNCG" w:history="1">
        <w:r w:rsidRPr="009260C1">
          <w:rPr>
            <w:rFonts w:ascii="Arial" w:eastAsia="Times New Roman" w:hAnsi="Arial" w:cs="Arial"/>
            <w:color w:val="0070C0"/>
            <w:sz w:val="21"/>
            <w:szCs w:val="21"/>
            <w:u w:val="single"/>
          </w:rPr>
          <w:t>National Center for Homeless Education SERVE Center at UNCG</w:t>
        </w:r>
      </w:hyperlink>
    </w:p>
    <w:p w14:paraId="6EF1C969" w14:textId="651AE5A0" w:rsidR="004D378E" w:rsidRPr="009260C1" w:rsidRDefault="004D378E" w:rsidP="004D378E">
      <w:pPr>
        <w:shd w:val="clear" w:color="auto" w:fill="FFFFFF"/>
        <w:rPr>
          <w:rFonts w:ascii="Arial" w:hAnsi="Arial" w:cs="Arial"/>
          <w:color w:val="0070C0"/>
          <w:sz w:val="21"/>
          <w:szCs w:val="21"/>
        </w:rPr>
      </w:pPr>
      <w:hyperlink r:id="rId16" w:tgtFrame="_blank" w:tooltip="North Carolina Homeless Education Program (NCHEP)" w:history="1">
        <w:r w:rsidRPr="009260C1">
          <w:rPr>
            <w:rFonts w:ascii="Arial" w:eastAsia="Times New Roman" w:hAnsi="Arial" w:cs="Arial"/>
            <w:color w:val="0070C0"/>
            <w:sz w:val="21"/>
            <w:szCs w:val="21"/>
            <w:u w:val="single"/>
          </w:rPr>
          <w:t>North Carolina Homeless Education Program (NCHEP)</w:t>
        </w:r>
      </w:hyperlink>
    </w:p>
    <w:p w14:paraId="3A490271" w14:textId="77777777" w:rsidR="00D679E1" w:rsidRPr="009260C1" w:rsidRDefault="00D679E1" w:rsidP="00B81539">
      <w:pPr>
        <w:shd w:val="clear" w:color="auto" w:fill="FFFFFF"/>
        <w:spacing w:before="100" w:beforeAutospacing="1" w:after="100" w:afterAutospacing="1" w:line="240" w:lineRule="auto"/>
        <w:rPr>
          <w:rFonts w:ascii="Arial" w:eastAsia="Times New Roman" w:hAnsi="Arial" w:cs="Arial"/>
          <w:color w:val="282828"/>
          <w:sz w:val="21"/>
          <w:szCs w:val="21"/>
        </w:rPr>
      </w:pPr>
    </w:p>
    <w:sectPr w:rsidR="00D679E1" w:rsidRPr="00926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54E9"/>
    <w:multiLevelType w:val="hybridMultilevel"/>
    <w:tmpl w:val="736EB26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F2E41"/>
    <w:multiLevelType w:val="multilevel"/>
    <w:tmpl w:val="7D44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5799F"/>
    <w:multiLevelType w:val="multilevel"/>
    <w:tmpl w:val="2DA2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84E09"/>
    <w:multiLevelType w:val="multilevel"/>
    <w:tmpl w:val="F47E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B485C"/>
    <w:multiLevelType w:val="hybridMultilevel"/>
    <w:tmpl w:val="74C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555A6"/>
    <w:multiLevelType w:val="hybridMultilevel"/>
    <w:tmpl w:val="FC76EA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F73956"/>
    <w:multiLevelType w:val="multilevel"/>
    <w:tmpl w:val="C0BC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B36183"/>
    <w:multiLevelType w:val="multilevel"/>
    <w:tmpl w:val="3336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2609EC"/>
    <w:multiLevelType w:val="hybridMultilevel"/>
    <w:tmpl w:val="BBC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9246D2"/>
    <w:multiLevelType w:val="multilevel"/>
    <w:tmpl w:val="76CE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0777F9"/>
    <w:multiLevelType w:val="hybridMultilevel"/>
    <w:tmpl w:val="B3BE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161964"/>
    <w:multiLevelType w:val="multilevel"/>
    <w:tmpl w:val="6B7038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7A0F71D5"/>
    <w:multiLevelType w:val="hybridMultilevel"/>
    <w:tmpl w:val="8760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10"/>
  </w:num>
  <w:num w:numId="5">
    <w:abstractNumId w:val="12"/>
  </w:num>
  <w:num w:numId="6">
    <w:abstractNumId w:val="8"/>
  </w:num>
  <w:num w:numId="7">
    <w:abstractNumId w:val="5"/>
  </w:num>
  <w:num w:numId="8">
    <w:abstractNumId w:val="0"/>
  </w:num>
  <w:num w:numId="9">
    <w:abstractNumId w:val="6"/>
  </w:num>
  <w:num w:numId="10">
    <w:abstractNumId w:val="11"/>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2C8"/>
    <w:rsid w:val="0008170B"/>
    <w:rsid w:val="001133B4"/>
    <w:rsid w:val="0018484A"/>
    <w:rsid w:val="002732AF"/>
    <w:rsid w:val="004A1FFA"/>
    <w:rsid w:val="004D378E"/>
    <w:rsid w:val="0059768A"/>
    <w:rsid w:val="0063615F"/>
    <w:rsid w:val="00697FCB"/>
    <w:rsid w:val="006D0258"/>
    <w:rsid w:val="009260C1"/>
    <w:rsid w:val="00935FAD"/>
    <w:rsid w:val="0095108E"/>
    <w:rsid w:val="00954834"/>
    <w:rsid w:val="0098779F"/>
    <w:rsid w:val="00A91525"/>
    <w:rsid w:val="00AB66B2"/>
    <w:rsid w:val="00B55EF9"/>
    <w:rsid w:val="00B81539"/>
    <w:rsid w:val="00D142C8"/>
    <w:rsid w:val="00D6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282B"/>
  <w15:chartTrackingRefBased/>
  <w15:docId w15:val="{82B2C8B7-5D96-407E-A701-B5FFB501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142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142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42C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142C8"/>
    <w:rPr>
      <w:rFonts w:ascii="Times New Roman" w:eastAsia="Times New Roman" w:hAnsi="Times New Roman" w:cs="Times New Roman"/>
      <w:b/>
      <w:bCs/>
      <w:sz w:val="24"/>
      <w:szCs w:val="24"/>
    </w:rPr>
  </w:style>
  <w:style w:type="character" w:styleId="Strong">
    <w:name w:val="Strong"/>
    <w:basedOn w:val="DefaultParagraphFont"/>
    <w:uiPriority w:val="22"/>
    <w:qFormat/>
    <w:rsid w:val="00D142C8"/>
    <w:rPr>
      <w:b/>
      <w:bCs/>
    </w:rPr>
  </w:style>
  <w:style w:type="paragraph" w:styleId="NormalWeb">
    <w:name w:val="Normal (Web)"/>
    <w:basedOn w:val="Normal"/>
    <w:uiPriority w:val="99"/>
    <w:semiHidden/>
    <w:unhideWhenUsed/>
    <w:rsid w:val="00D142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42C8"/>
    <w:rPr>
      <w:color w:val="0000FF"/>
      <w:u w:val="single"/>
    </w:rPr>
  </w:style>
  <w:style w:type="paragraph" w:styleId="CommentText">
    <w:name w:val="annotation text"/>
    <w:basedOn w:val="Normal"/>
    <w:link w:val="CommentTextChar"/>
    <w:uiPriority w:val="99"/>
    <w:semiHidden/>
    <w:unhideWhenUsed/>
    <w:rsid w:val="0063615F"/>
    <w:pPr>
      <w:spacing w:line="240" w:lineRule="auto"/>
    </w:pPr>
    <w:rPr>
      <w:sz w:val="20"/>
      <w:szCs w:val="20"/>
    </w:rPr>
  </w:style>
  <w:style w:type="character" w:customStyle="1" w:styleId="CommentTextChar">
    <w:name w:val="Comment Text Char"/>
    <w:basedOn w:val="DefaultParagraphFont"/>
    <w:link w:val="CommentText"/>
    <w:uiPriority w:val="99"/>
    <w:semiHidden/>
    <w:rsid w:val="0063615F"/>
    <w:rPr>
      <w:sz w:val="20"/>
      <w:szCs w:val="20"/>
    </w:rPr>
  </w:style>
  <w:style w:type="character" w:styleId="CommentReference">
    <w:name w:val="annotation reference"/>
    <w:basedOn w:val="DefaultParagraphFont"/>
    <w:uiPriority w:val="99"/>
    <w:semiHidden/>
    <w:unhideWhenUsed/>
    <w:rsid w:val="0063615F"/>
    <w:rPr>
      <w:sz w:val="16"/>
      <w:szCs w:val="16"/>
    </w:rPr>
  </w:style>
  <w:style w:type="paragraph" w:styleId="BalloonText">
    <w:name w:val="Balloon Text"/>
    <w:basedOn w:val="Normal"/>
    <w:link w:val="BalloonTextChar"/>
    <w:uiPriority w:val="99"/>
    <w:semiHidden/>
    <w:unhideWhenUsed/>
    <w:rsid w:val="00636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15F"/>
    <w:rPr>
      <w:rFonts w:ascii="Segoe UI" w:hAnsi="Segoe UI" w:cs="Segoe UI"/>
      <w:sz w:val="18"/>
      <w:szCs w:val="18"/>
    </w:rPr>
  </w:style>
  <w:style w:type="paragraph" w:customStyle="1" w:styleId="statutory-body">
    <w:name w:val="statutory-body"/>
    <w:basedOn w:val="Normal"/>
    <w:rsid w:val="00636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6361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32AF"/>
    <w:pPr>
      <w:ind w:left="720"/>
      <w:contextualSpacing/>
    </w:pPr>
  </w:style>
  <w:style w:type="character" w:customStyle="1" w:styleId="UnresolvedMention1">
    <w:name w:val="Unresolved Mention1"/>
    <w:basedOn w:val="DefaultParagraphFont"/>
    <w:uiPriority w:val="99"/>
    <w:semiHidden/>
    <w:unhideWhenUsed/>
    <w:rsid w:val="00697FC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35FAD"/>
    <w:rPr>
      <w:b/>
      <w:bCs/>
    </w:rPr>
  </w:style>
  <w:style w:type="character" w:customStyle="1" w:styleId="CommentSubjectChar">
    <w:name w:val="Comment Subject Char"/>
    <w:basedOn w:val="CommentTextChar"/>
    <w:link w:val="CommentSubject"/>
    <w:uiPriority w:val="99"/>
    <w:semiHidden/>
    <w:rsid w:val="00935FAD"/>
    <w:rPr>
      <w:b/>
      <w:bCs/>
      <w:sz w:val="20"/>
      <w:szCs w:val="20"/>
    </w:rPr>
  </w:style>
  <w:style w:type="character" w:styleId="UnresolvedMention">
    <w:name w:val="Unresolved Mention"/>
    <w:basedOn w:val="DefaultParagraphFont"/>
    <w:uiPriority w:val="99"/>
    <w:semiHidden/>
    <w:unhideWhenUsed/>
    <w:rsid w:val="00B81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7767">
      <w:bodyDiv w:val="1"/>
      <w:marLeft w:val="0"/>
      <w:marRight w:val="0"/>
      <w:marTop w:val="0"/>
      <w:marBottom w:val="0"/>
      <w:divBdr>
        <w:top w:val="none" w:sz="0" w:space="0" w:color="auto"/>
        <w:left w:val="none" w:sz="0" w:space="0" w:color="auto"/>
        <w:bottom w:val="none" w:sz="0" w:space="0" w:color="auto"/>
        <w:right w:val="none" w:sz="0" w:space="0" w:color="auto"/>
      </w:divBdr>
    </w:div>
    <w:div w:id="221526626">
      <w:bodyDiv w:val="1"/>
      <w:marLeft w:val="0"/>
      <w:marRight w:val="0"/>
      <w:marTop w:val="0"/>
      <w:marBottom w:val="0"/>
      <w:divBdr>
        <w:top w:val="none" w:sz="0" w:space="0" w:color="auto"/>
        <w:left w:val="none" w:sz="0" w:space="0" w:color="auto"/>
        <w:bottom w:val="none" w:sz="0" w:space="0" w:color="auto"/>
        <w:right w:val="none" w:sz="0" w:space="0" w:color="auto"/>
      </w:divBdr>
    </w:div>
    <w:div w:id="545064798">
      <w:bodyDiv w:val="1"/>
      <w:marLeft w:val="0"/>
      <w:marRight w:val="0"/>
      <w:marTop w:val="0"/>
      <w:marBottom w:val="0"/>
      <w:divBdr>
        <w:top w:val="none" w:sz="0" w:space="0" w:color="auto"/>
        <w:left w:val="none" w:sz="0" w:space="0" w:color="auto"/>
        <w:bottom w:val="none" w:sz="0" w:space="0" w:color="auto"/>
        <w:right w:val="none" w:sz="0" w:space="0" w:color="auto"/>
      </w:divBdr>
    </w:div>
    <w:div w:id="769202842">
      <w:bodyDiv w:val="1"/>
      <w:marLeft w:val="0"/>
      <w:marRight w:val="0"/>
      <w:marTop w:val="0"/>
      <w:marBottom w:val="0"/>
      <w:divBdr>
        <w:top w:val="none" w:sz="0" w:space="0" w:color="auto"/>
        <w:left w:val="none" w:sz="0" w:space="0" w:color="auto"/>
        <w:bottom w:val="none" w:sz="0" w:space="0" w:color="auto"/>
        <w:right w:val="none" w:sz="0" w:space="0" w:color="auto"/>
      </w:divBdr>
    </w:div>
    <w:div w:id="922030023">
      <w:bodyDiv w:val="1"/>
      <w:marLeft w:val="0"/>
      <w:marRight w:val="0"/>
      <w:marTop w:val="0"/>
      <w:marBottom w:val="0"/>
      <w:divBdr>
        <w:top w:val="none" w:sz="0" w:space="0" w:color="auto"/>
        <w:left w:val="none" w:sz="0" w:space="0" w:color="auto"/>
        <w:bottom w:val="none" w:sz="0" w:space="0" w:color="auto"/>
        <w:right w:val="none" w:sz="0" w:space="0" w:color="auto"/>
      </w:divBdr>
      <w:divsChild>
        <w:div w:id="1304698469">
          <w:marLeft w:val="0"/>
          <w:marRight w:val="0"/>
          <w:marTop w:val="0"/>
          <w:marBottom w:val="0"/>
          <w:divBdr>
            <w:top w:val="none" w:sz="0" w:space="0" w:color="auto"/>
            <w:left w:val="none" w:sz="0" w:space="0" w:color="auto"/>
            <w:bottom w:val="none" w:sz="0" w:space="0" w:color="auto"/>
            <w:right w:val="none" w:sz="0" w:space="0" w:color="auto"/>
          </w:divBdr>
        </w:div>
        <w:div w:id="660352630">
          <w:marLeft w:val="0"/>
          <w:marRight w:val="0"/>
          <w:marTop w:val="0"/>
          <w:marBottom w:val="0"/>
          <w:divBdr>
            <w:top w:val="none" w:sz="0" w:space="0" w:color="auto"/>
            <w:left w:val="none" w:sz="0" w:space="0" w:color="auto"/>
            <w:bottom w:val="none" w:sz="0" w:space="0" w:color="auto"/>
            <w:right w:val="none" w:sz="0" w:space="0" w:color="auto"/>
          </w:divBdr>
        </w:div>
        <w:div w:id="1531989219">
          <w:marLeft w:val="0"/>
          <w:marRight w:val="0"/>
          <w:marTop w:val="0"/>
          <w:marBottom w:val="0"/>
          <w:divBdr>
            <w:top w:val="none" w:sz="0" w:space="0" w:color="auto"/>
            <w:left w:val="none" w:sz="0" w:space="0" w:color="auto"/>
            <w:bottom w:val="none" w:sz="0" w:space="0" w:color="auto"/>
            <w:right w:val="none" w:sz="0" w:space="0" w:color="auto"/>
          </w:divBdr>
        </w:div>
        <w:div w:id="1207989496">
          <w:marLeft w:val="0"/>
          <w:marRight w:val="0"/>
          <w:marTop w:val="0"/>
          <w:marBottom w:val="0"/>
          <w:divBdr>
            <w:top w:val="none" w:sz="0" w:space="0" w:color="auto"/>
            <w:left w:val="none" w:sz="0" w:space="0" w:color="auto"/>
            <w:bottom w:val="none" w:sz="0" w:space="0" w:color="auto"/>
            <w:right w:val="none" w:sz="0" w:space="0" w:color="auto"/>
          </w:divBdr>
        </w:div>
        <w:div w:id="991520492">
          <w:marLeft w:val="0"/>
          <w:marRight w:val="0"/>
          <w:marTop w:val="0"/>
          <w:marBottom w:val="0"/>
          <w:divBdr>
            <w:top w:val="none" w:sz="0" w:space="0" w:color="auto"/>
            <w:left w:val="none" w:sz="0" w:space="0" w:color="auto"/>
            <w:bottom w:val="none" w:sz="0" w:space="0" w:color="auto"/>
            <w:right w:val="none" w:sz="0" w:space="0" w:color="auto"/>
          </w:divBdr>
        </w:div>
        <w:div w:id="35664084">
          <w:marLeft w:val="0"/>
          <w:marRight w:val="0"/>
          <w:marTop w:val="0"/>
          <w:marBottom w:val="0"/>
          <w:divBdr>
            <w:top w:val="none" w:sz="0" w:space="0" w:color="auto"/>
            <w:left w:val="none" w:sz="0" w:space="0" w:color="auto"/>
            <w:bottom w:val="none" w:sz="0" w:space="0" w:color="auto"/>
            <w:right w:val="none" w:sz="0" w:space="0" w:color="auto"/>
          </w:divBdr>
        </w:div>
        <w:div w:id="1121345301">
          <w:marLeft w:val="0"/>
          <w:marRight w:val="0"/>
          <w:marTop w:val="0"/>
          <w:marBottom w:val="0"/>
          <w:divBdr>
            <w:top w:val="none" w:sz="0" w:space="0" w:color="auto"/>
            <w:left w:val="none" w:sz="0" w:space="0" w:color="auto"/>
            <w:bottom w:val="none" w:sz="0" w:space="0" w:color="auto"/>
            <w:right w:val="none" w:sz="0" w:space="0" w:color="auto"/>
          </w:divBdr>
        </w:div>
        <w:div w:id="1129931190">
          <w:marLeft w:val="0"/>
          <w:marRight w:val="0"/>
          <w:marTop w:val="0"/>
          <w:marBottom w:val="0"/>
          <w:divBdr>
            <w:top w:val="none" w:sz="0" w:space="0" w:color="auto"/>
            <w:left w:val="none" w:sz="0" w:space="0" w:color="auto"/>
            <w:bottom w:val="none" w:sz="0" w:space="0" w:color="auto"/>
            <w:right w:val="none" w:sz="0" w:space="0" w:color="auto"/>
          </w:divBdr>
        </w:div>
        <w:div w:id="197284015">
          <w:marLeft w:val="0"/>
          <w:marRight w:val="0"/>
          <w:marTop w:val="0"/>
          <w:marBottom w:val="0"/>
          <w:divBdr>
            <w:top w:val="none" w:sz="0" w:space="0" w:color="auto"/>
            <w:left w:val="none" w:sz="0" w:space="0" w:color="auto"/>
            <w:bottom w:val="none" w:sz="0" w:space="0" w:color="auto"/>
            <w:right w:val="none" w:sz="0" w:space="0" w:color="auto"/>
          </w:divBdr>
        </w:div>
        <w:div w:id="1703361588">
          <w:marLeft w:val="0"/>
          <w:marRight w:val="0"/>
          <w:marTop w:val="0"/>
          <w:marBottom w:val="0"/>
          <w:divBdr>
            <w:top w:val="none" w:sz="0" w:space="0" w:color="auto"/>
            <w:left w:val="none" w:sz="0" w:space="0" w:color="auto"/>
            <w:bottom w:val="none" w:sz="0" w:space="0" w:color="auto"/>
            <w:right w:val="none" w:sz="0" w:space="0" w:color="auto"/>
          </w:divBdr>
        </w:div>
        <w:div w:id="1010642288">
          <w:marLeft w:val="0"/>
          <w:marRight w:val="0"/>
          <w:marTop w:val="0"/>
          <w:marBottom w:val="0"/>
          <w:divBdr>
            <w:top w:val="none" w:sz="0" w:space="0" w:color="auto"/>
            <w:left w:val="none" w:sz="0" w:space="0" w:color="auto"/>
            <w:bottom w:val="none" w:sz="0" w:space="0" w:color="auto"/>
            <w:right w:val="none" w:sz="0" w:space="0" w:color="auto"/>
          </w:divBdr>
        </w:div>
      </w:divsChild>
    </w:div>
    <w:div w:id="1059475982">
      <w:bodyDiv w:val="1"/>
      <w:marLeft w:val="0"/>
      <w:marRight w:val="0"/>
      <w:marTop w:val="0"/>
      <w:marBottom w:val="0"/>
      <w:divBdr>
        <w:top w:val="none" w:sz="0" w:space="0" w:color="auto"/>
        <w:left w:val="none" w:sz="0" w:space="0" w:color="auto"/>
        <w:bottom w:val="none" w:sz="0" w:space="0" w:color="auto"/>
        <w:right w:val="none" w:sz="0" w:space="0" w:color="auto"/>
      </w:divBdr>
      <w:divsChild>
        <w:div w:id="421729970">
          <w:marLeft w:val="0"/>
          <w:marRight w:val="0"/>
          <w:marTop w:val="0"/>
          <w:marBottom w:val="0"/>
          <w:divBdr>
            <w:top w:val="none" w:sz="0" w:space="0" w:color="auto"/>
            <w:left w:val="none" w:sz="0" w:space="0" w:color="auto"/>
            <w:bottom w:val="none" w:sz="0" w:space="0" w:color="auto"/>
            <w:right w:val="none" w:sz="0" w:space="0" w:color="auto"/>
          </w:divBdr>
        </w:div>
        <w:div w:id="737244483">
          <w:marLeft w:val="0"/>
          <w:marRight w:val="0"/>
          <w:marTop w:val="0"/>
          <w:marBottom w:val="0"/>
          <w:divBdr>
            <w:top w:val="none" w:sz="0" w:space="0" w:color="auto"/>
            <w:left w:val="none" w:sz="0" w:space="0" w:color="auto"/>
            <w:bottom w:val="none" w:sz="0" w:space="0" w:color="auto"/>
            <w:right w:val="none" w:sz="0" w:space="0" w:color="auto"/>
          </w:divBdr>
        </w:div>
      </w:divsChild>
    </w:div>
    <w:div w:id="1143231412">
      <w:bodyDiv w:val="1"/>
      <w:marLeft w:val="0"/>
      <w:marRight w:val="0"/>
      <w:marTop w:val="0"/>
      <w:marBottom w:val="0"/>
      <w:divBdr>
        <w:top w:val="none" w:sz="0" w:space="0" w:color="auto"/>
        <w:left w:val="none" w:sz="0" w:space="0" w:color="auto"/>
        <w:bottom w:val="none" w:sz="0" w:space="0" w:color="auto"/>
        <w:right w:val="none" w:sz="0" w:space="0" w:color="auto"/>
      </w:divBdr>
    </w:div>
    <w:div w:id="19111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pnc.uncg.edu/wp-content/uploads/Docs/NCHEPparentposter17.pdf" TargetMode="External"/><Relationship Id="rId13" Type="http://schemas.openxmlformats.org/officeDocument/2006/relationships/hyperlink" Target="mailto:nbynum@queencitystem.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ofiles.nche.seiservices.com/StateProfile.aspx?StateID=3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epnc.uncg.edu/" TargetMode="External"/><Relationship Id="rId1" Type="http://schemas.openxmlformats.org/officeDocument/2006/relationships/numbering" Target="numbering.xml"/><Relationship Id="rId6" Type="http://schemas.openxmlformats.org/officeDocument/2006/relationships/hyperlink" Target="https://www.cms.k12.nc.us/cmsdepartments/studentwellness/Documents/Parents%20Rights.pdf" TargetMode="External"/><Relationship Id="rId11" Type="http://schemas.openxmlformats.org/officeDocument/2006/relationships/hyperlink" Target="http://profiles.nche.seiservices.com/ConsolidatedStateProfile.aspx" TargetMode="External"/><Relationship Id="rId5" Type="http://schemas.openxmlformats.org/officeDocument/2006/relationships/hyperlink" Target="https://www.queencitystem.org/cms/one.aspx?portalId=2433502&amp;pageId=11705681" TargetMode="External"/><Relationship Id="rId15" Type="http://schemas.openxmlformats.org/officeDocument/2006/relationships/hyperlink" Target="https://serve.uncg.edu/" TargetMode="External"/><Relationship Id="rId10" Type="http://schemas.openxmlformats.org/officeDocument/2006/relationships/hyperlink" Target="https://hepnc.uncg.edu/wp-content/uploads/Docs/NCHEPyouthposter17.pdf" TargetMode="External"/><Relationship Id="rId4" Type="http://schemas.openxmlformats.org/officeDocument/2006/relationships/webSettings" Target="webSettings.xml"/><Relationship Id="rId9" Type="http://schemas.openxmlformats.org/officeDocument/2006/relationships/hyperlink" Target="https://www.cms.k12.nc.us/cmsdepartments/studentwellness/Documents/Youth%20Rights.pdf" TargetMode="External"/><Relationship Id="rId14" Type="http://schemas.openxmlformats.org/officeDocument/2006/relationships/hyperlink" Target="https://hepnc.unc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QCSS</dc:creator>
  <cp:keywords/>
  <dc:description/>
  <cp:lastModifiedBy>Nashara Bynum</cp:lastModifiedBy>
  <cp:revision>4</cp:revision>
  <dcterms:created xsi:type="dcterms:W3CDTF">2021-09-20T15:01:00Z</dcterms:created>
  <dcterms:modified xsi:type="dcterms:W3CDTF">2021-09-20T15:07:00Z</dcterms:modified>
</cp:coreProperties>
</file>